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743"/>
        <w:gridCol w:w="3879"/>
      </w:tblGrid>
      <w:tr w:rsidR="00963BB7" w:rsidRPr="000240C4" w:rsidTr="00C0441F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3BB7" w:rsidRDefault="00963BB7" w:rsidP="00C0441F">
            <w:pPr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963BB7" w:rsidRDefault="00963BB7" w:rsidP="00963BB7">
            <w:pPr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963BB7" w:rsidRDefault="00963BB7" w:rsidP="00963BB7">
            <w:pPr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 ауыл бил1м18е Советы</w:t>
            </w:r>
          </w:p>
          <w:p w:rsidR="00963BB7" w:rsidRDefault="00963BB7" w:rsidP="00C0441F">
            <w:pPr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963BB7" w:rsidRPr="000240C4" w:rsidRDefault="00963BB7" w:rsidP="00C0441F">
            <w:pPr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</w:t>
            </w:r>
            <w:r w:rsidRPr="000240C4">
              <w:rPr>
                <w:rFonts w:ascii="BashSimple" w:hAnsi="BashSimple"/>
                <w:sz w:val="20"/>
                <w:szCs w:val="20"/>
              </w:rPr>
              <w:t>.</w:t>
            </w:r>
            <w:r w:rsidRPr="000240C4"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 w:rsidRPr="000240C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240C4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 w:rsidRPr="000240C4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 w:rsidRPr="000240C4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240C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3BB7" w:rsidRDefault="00963BB7" w:rsidP="00C0441F">
            <w:pPr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3BB7" w:rsidRDefault="00963BB7" w:rsidP="00C0441F">
            <w:pPr>
              <w:pStyle w:val="a3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963BB7" w:rsidRDefault="00963BB7" w:rsidP="00C0441F">
            <w:pPr>
              <w:pStyle w:val="a3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963BB7" w:rsidRDefault="00963BB7" w:rsidP="00C0441F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963BB7" w:rsidRDefault="00963BB7" w:rsidP="00C0441F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963BB7" w:rsidRDefault="00963BB7" w:rsidP="00C0441F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963BB7" w:rsidRDefault="00963BB7" w:rsidP="00C0441F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963BB7" w:rsidRDefault="00963BB7" w:rsidP="00C0441F">
            <w:pPr>
              <w:pStyle w:val="a3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963BB7" w:rsidRDefault="00963BB7" w:rsidP="00C0441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963BB7" w:rsidRDefault="00963BB7" w:rsidP="00C0441F">
            <w:pPr>
              <w:pStyle w:val="a3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963BB7" w:rsidRPr="00750AA6" w:rsidRDefault="00963BB7" w:rsidP="00963BB7">
      <w:pPr>
        <w:rPr>
          <w:lang w:val="en-US"/>
        </w:rPr>
      </w:pPr>
    </w:p>
    <w:p w:rsidR="00963BB7" w:rsidRPr="003B2D32" w:rsidRDefault="00963BB7" w:rsidP="00963BB7">
      <w:pPr>
        <w:pStyle w:val="a5"/>
        <w:tabs>
          <w:tab w:val="left" w:pos="7710"/>
        </w:tabs>
        <w:jc w:val="center"/>
        <w:rPr>
          <w:rFonts w:ascii="Times New Roman" w:hAnsi="Times New Roman"/>
          <w:sz w:val="28"/>
          <w:szCs w:val="28"/>
        </w:rPr>
      </w:pPr>
      <w:r w:rsidRPr="002B7188">
        <w:rPr>
          <w:rFonts w:ascii="Times New Roman" w:hAnsi="Times New Roman"/>
          <w:sz w:val="28"/>
          <w:szCs w:val="28"/>
        </w:rPr>
        <w:t>КАРАР                                                                             РЕШЕНИЕ</w:t>
      </w:r>
    </w:p>
    <w:p w:rsidR="00963BB7" w:rsidRPr="00963BB7" w:rsidRDefault="00963BB7" w:rsidP="00963BB7">
      <w:pPr>
        <w:widowControl w:val="0"/>
        <w:rPr>
          <w:b/>
          <w:sz w:val="28"/>
          <w:szCs w:val="28"/>
        </w:rPr>
      </w:pPr>
      <w:r w:rsidRPr="00963BB7">
        <w:rPr>
          <w:b/>
          <w:sz w:val="28"/>
          <w:szCs w:val="28"/>
        </w:rPr>
        <w:tab/>
      </w:r>
      <w:r w:rsidRPr="00963BB7">
        <w:rPr>
          <w:b/>
          <w:sz w:val="28"/>
          <w:szCs w:val="28"/>
        </w:rPr>
        <w:tab/>
      </w:r>
      <w:r w:rsidRPr="00750AA6">
        <w:rPr>
          <w:b/>
          <w:sz w:val="28"/>
          <w:szCs w:val="28"/>
        </w:rPr>
        <w:t xml:space="preserve">            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BB7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оформления прав пользования муниципальным имуществом сельского поселения </w:t>
      </w:r>
      <w:proofErr w:type="spellStart"/>
      <w:r w:rsidRPr="00963BB7">
        <w:rPr>
          <w:rFonts w:ascii="Times New Roman" w:hAnsi="Times New Roman" w:cs="Times New Roman"/>
          <w:b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b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и методики определения годовой арендной платы за пользование этим имуществом</w:t>
      </w:r>
    </w:p>
    <w:p w:rsidR="00963BB7" w:rsidRPr="00963BB7" w:rsidRDefault="00963BB7" w:rsidP="00963BB7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BB7" w:rsidRPr="00963BB7" w:rsidRDefault="00963BB7" w:rsidP="00963BB7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 xml:space="preserve">В целях эффективного использования муниципального имущества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руководствуясь ст.ст. 15, 35, 50, 51 Федерального закона "Об общих принципах организации местного самоуправления в Российской Федерации" от 06.10.2003 N 131-ФЗ, ст. 19 Устава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решил:</w:t>
      </w:r>
      <w:proofErr w:type="gramEnd"/>
    </w:p>
    <w:p w:rsidR="00963BB7" w:rsidRPr="00963BB7" w:rsidRDefault="00963BB7" w:rsidP="00963BB7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ab/>
        <w:t xml:space="preserve">1. Утвердить Порядок оформления прав пользования муниципальным имуществом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(приложение № 1).</w:t>
      </w:r>
    </w:p>
    <w:p w:rsidR="00963BB7" w:rsidRPr="00963BB7" w:rsidRDefault="00963BB7" w:rsidP="00963BB7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ab/>
        <w:t xml:space="preserve">2. Утвердить Методику определения годовой арендной платы за пользование муниципальным имуществом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(приложение № 2).</w:t>
      </w:r>
    </w:p>
    <w:p w:rsidR="00963BB7" w:rsidRPr="00963BB7" w:rsidRDefault="00963BB7" w:rsidP="00963BB7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3. Администрации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месячный срок разработать и утвердить в установленном порядке типовые формы документов по оформлению прав пользования муниципальным имуществом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963BB7" w:rsidRPr="00963BB7" w:rsidRDefault="00963BB7" w:rsidP="00963BB7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4. Установить, что при передаче в аренду муниципального имущества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lastRenderedPageBreak/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арендная плата после уплаты налога на добавленную стоимость перечисляется в порядке, установленном законодательством.</w:t>
      </w: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ab/>
        <w:t xml:space="preserve">5. Признать утратившими силу решения Совета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28 декабря 2011 года № Р-9/23, </w:t>
      </w:r>
    </w:p>
    <w:p w:rsidR="00963BB7" w:rsidRPr="00963BB7" w:rsidRDefault="00963BB7" w:rsidP="00963BB7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6. Настоящее решение вступает в силу со дня его официального обнародования на официальном сайте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  </w:t>
      </w:r>
    </w:p>
    <w:p w:rsidR="00963BB7" w:rsidRPr="00963BB7" w:rsidRDefault="00963BB7" w:rsidP="00963BB7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Совета по бюджету, налогам и вопросам собственности.</w:t>
      </w:r>
    </w:p>
    <w:p w:rsidR="00963BB7" w:rsidRPr="00963BB7" w:rsidRDefault="00963BB7" w:rsidP="00963BB7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963BB7" w:rsidRPr="00963BB7" w:rsidRDefault="00963BB7" w:rsidP="00963BB7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  </w:t>
      </w:r>
    </w:p>
    <w:p w:rsidR="00963BB7" w:rsidRPr="00963BB7" w:rsidRDefault="00963BB7" w:rsidP="00963BB7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963BB7" w:rsidRPr="00963BB7" w:rsidRDefault="00963BB7" w:rsidP="00963BB7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63BB7" w:rsidRPr="00963BB7" w:rsidRDefault="00963BB7" w:rsidP="00963BB7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Б.И.Турумтаев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ab/>
      </w:r>
    </w:p>
    <w:p w:rsidR="00963BB7" w:rsidRPr="00963BB7" w:rsidRDefault="00963BB7" w:rsidP="00963BB7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ab/>
      </w:r>
      <w:r w:rsidRPr="00963BB7">
        <w:rPr>
          <w:rFonts w:ascii="Times New Roman" w:hAnsi="Times New Roman" w:cs="Times New Roman"/>
          <w:sz w:val="26"/>
          <w:szCs w:val="26"/>
        </w:rPr>
        <w:tab/>
      </w:r>
      <w:r w:rsidRPr="00963BB7">
        <w:rPr>
          <w:rFonts w:ascii="Times New Roman" w:hAnsi="Times New Roman" w:cs="Times New Roman"/>
          <w:sz w:val="26"/>
          <w:szCs w:val="26"/>
        </w:rPr>
        <w:tab/>
      </w:r>
      <w:r w:rsidRPr="00963BB7">
        <w:rPr>
          <w:rFonts w:ascii="Times New Roman" w:hAnsi="Times New Roman" w:cs="Times New Roman"/>
          <w:sz w:val="26"/>
          <w:szCs w:val="26"/>
        </w:rPr>
        <w:tab/>
      </w:r>
      <w:r w:rsidRPr="00963BB7">
        <w:rPr>
          <w:rFonts w:ascii="Times New Roman" w:hAnsi="Times New Roman" w:cs="Times New Roman"/>
          <w:sz w:val="26"/>
          <w:szCs w:val="26"/>
        </w:rPr>
        <w:tab/>
      </w:r>
      <w:r w:rsidRPr="00963BB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63BB7">
        <w:rPr>
          <w:rFonts w:ascii="Times New Roman" w:hAnsi="Times New Roman" w:cs="Times New Roman"/>
          <w:sz w:val="26"/>
          <w:szCs w:val="26"/>
        </w:rPr>
        <w:tab/>
      </w: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</w:t>
      </w:r>
      <w:proofErr w:type="spellEnd"/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10 апреля  2015 года </w:t>
      </w: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№Р-39/121</w:t>
      </w: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Приложение № 1 к решению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Совета сельского поселения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муниципального района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Республики Башкортостан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от10.04.2015года №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– 39/121</w:t>
      </w:r>
    </w:p>
    <w:p w:rsidR="00963BB7" w:rsidRPr="00963BB7" w:rsidRDefault="00963BB7" w:rsidP="00963BB7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Порядок оформления прав пользования 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муниципальным имуществом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55"/>
      <w:bookmarkEnd w:id="0"/>
      <w:r w:rsidRPr="00963BB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муниципальное имущество), в случаях, предусмотренных законодательством.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1.2. К муниципальному имуществу относятся: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комплексы зданий, строений и сооружений;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отдельно стоящие здания, строения и сооружения;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lastRenderedPageBreak/>
        <w:t>машины и оборудование;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транспортные средства;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оборотные средства (запасы сырья, топлива, материалов и др.);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исключительные права (права на обозначения, индивидуализирующие деятельность предприятия);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обязательства перед кредиторами арендодателя;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иное имущество, находящееся в муниципальной собственности.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1.3. Пользование муниципальным имуществом юридическими и физическими лицами осуществляется на правах: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хозяйственного ведения;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оперативного управления;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доверительного управления;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безвозмездного пользования;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аренды и субаренды.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Администрация МР), в пределах предоставленных полномочий, если иное не предусмотрено законодательством.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Решения о передаче муниципального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предпринимателям, зарегистрированным в установленном порядке без образования юридического лица, указанным в подпунктах "и" и "к" пункта 2.1 раздела 2, в абзаце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 xml:space="preserve">десятом пункта 5.1 раздела 5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принимаются его пользователями с согласия Администрации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пределах предоставленных полномочий в соответствии с </w:t>
      </w:r>
      <w:r w:rsidRPr="00963BB7">
        <w:rPr>
          <w:rFonts w:ascii="Times New Roman" w:hAnsi="Times New Roman" w:cs="Times New Roman"/>
          <w:sz w:val="26"/>
          <w:szCs w:val="26"/>
        </w:rPr>
        <w:lastRenderedPageBreak/>
        <w:t>законодательством.</w:t>
      </w:r>
      <w:proofErr w:type="gramEnd"/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применяется норматив площади в размере не более </w:t>
      </w:r>
      <w:smartTag w:uri="urn:schemas-microsoft-com:office:smarttags" w:element="metricconverter">
        <w:smartTagPr>
          <w:attr w:name="ProductID" w:val="9 кв. м"/>
        </w:smartTagPr>
        <w:r w:rsidRPr="00963BB7">
          <w:rPr>
            <w:rFonts w:ascii="Times New Roman" w:hAnsi="Times New Roman" w:cs="Times New Roman"/>
            <w:sz w:val="26"/>
            <w:szCs w:val="26"/>
          </w:rPr>
          <w:t>9 кв. м</w:t>
        </w:r>
      </w:smartTag>
      <w:r w:rsidRPr="00963BB7">
        <w:rPr>
          <w:rFonts w:ascii="Times New Roman" w:hAnsi="Times New Roman" w:cs="Times New Roman"/>
          <w:sz w:val="26"/>
          <w:szCs w:val="26"/>
        </w:rPr>
        <w:t xml:space="preserve"> на одного работника.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1.7.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не по целевому назначению;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с нарушением установленного порядка использования либо без оформления права пользования;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в неуставных целях;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без вовлечения в производственный цикл предприятия.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88"/>
      <w:bookmarkEnd w:id="1"/>
      <w:r w:rsidRPr="00963BB7">
        <w:rPr>
          <w:rFonts w:ascii="Times New Roman" w:hAnsi="Times New Roman" w:cs="Times New Roman"/>
          <w:sz w:val="26"/>
          <w:szCs w:val="26"/>
        </w:rPr>
        <w:t>2. Порядок ведения Реестра муниципального имущества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ab/>
        <w:t xml:space="preserve">2.1. Порядок ведения реестра муниципального имущества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 осуществляется в соответствии с приказом Министерства экономического развития Российской Федерации «Об утверждении порядка ведения органами местного самоуправления реестров муниципального имущества» от 30 августа </w:t>
      </w:r>
      <w:smartTag w:uri="urn:schemas-microsoft-com:office:smarttags" w:element="metricconverter">
        <w:smartTagPr>
          <w:attr w:name="ProductID" w:val="2011 г"/>
        </w:smartTagPr>
        <w:r w:rsidRPr="00963BB7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963BB7">
        <w:rPr>
          <w:rFonts w:ascii="Times New Roman" w:hAnsi="Times New Roman" w:cs="Times New Roman"/>
          <w:sz w:val="26"/>
          <w:szCs w:val="26"/>
        </w:rPr>
        <w:t>. N 424.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93"/>
      <w:bookmarkEnd w:id="2"/>
      <w:r w:rsidRPr="00963BB7">
        <w:rPr>
          <w:rFonts w:ascii="Times New Roman" w:hAnsi="Times New Roman" w:cs="Times New Roman"/>
          <w:sz w:val="26"/>
          <w:szCs w:val="26"/>
        </w:rPr>
        <w:t>3. Порядок оформления прав пользования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муниципальным имуществом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3.1.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1) по результатам проведения конкурсов или аукционов на право заключения этих договоров (далее - торги);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lastRenderedPageBreak/>
        <w:t>2) без проведения торгов.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1"/>
      <w:bookmarkEnd w:id="3"/>
      <w:r w:rsidRPr="00963BB7">
        <w:rPr>
          <w:rFonts w:ascii="Times New Roman" w:hAnsi="Times New Roman" w:cs="Times New Roman"/>
          <w:sz w:val="26"/>
          <w:szCs w:val="26"/>
        </w:rPr>
        <w:t>3.2. Муниципальное имущество предоставляется без проведения торгов в случаях, установленных статьей 17.1 Федерального закона "О защите конкуренции".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3.3.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3.4. Передача в пользование муниципального имущества без проведения торгов осуществляется в следующем порядке: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3.4.1. Юридические и физические лица подают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Хайбуллинскому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району (далее - Комитет) заявление о передаче муниципального имущества в пользование, которое регистрируется в установленном порядке.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 заявлению прилагаются документы, подтверждающие право заявителя в соответствии с пунктом 3.2 настоящего Порядка на предоставление муниципального имущества без проведения торгов.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3.4.2.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документы заявителя не отвечают установленным настоящим Порядком требованиям;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имеется установленное законодательством ограничение по управлению и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распоряжению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данным объектом муниципального имущества;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имеются неразрешенные судебные споры по поводу указанного в заявлении муниципального имущества;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имеются факты расторжения с заявителем договоров о передаче ему в </w:t>
      </w:r>
      <w:r w:rsidRPr="00963BB7">
        <w:rPr>
          <w:rFonts w:ascii="Times New Roman" w:hAnsi="Times New Roman" w:cs="Times New Roman"/>
          <w:sz w:val="26"/>
          <w:szCs w:val="26"/>
        </w:rPr>
        <w:lastRenderedPageBreak/>
        <w:t>пользование другого муниципального имущества из-за нарушения заявителем условий данных договоров.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3.4.3.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3.5. По результатам торгов на право заключения договоров о передаче муниципального имущества в пользование или при положительном решении Администрации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Комитет оформляет от имени Администрации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договоры о передаче муниципального имущества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>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доверительное управление;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безвозмездное пользование;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аренду.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2"/>
      <w:bookmarkEnd w:id="4"/>
      <w:r w:rsidRPr="00963BB7">
        <w:rPr>
          <w:rFonts w:ascii="Times New Roman" w:hAnsi="Times New Roman" w:cs="Times New Roman"/>
          <w:sz w:val="26"/>
          <w:szCs w:val="26"/>
        </w:rPr>
        <w:t>3.6.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3.7.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3.8.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В случае принятия решения в соответствии с пунктом 3.6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3.9. Комитет осуществляет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3.10. Комитет имеет право в рамках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исполнением договоров о передаче муниципального имущества в пользование: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проводить обследования и проверки использования муниципального </w:t>
      </w:r>
      <w:r w:rsidRPr="00963BB7">
        <w:rPr>
          <w:rFonts w:ascii="Times New Roman" w:hAnsi="Times New Roman" w:cs="Times New Roman"/>
          <w:sz w:val="26"/>
          <w:szCs w:val="26"/>
        </w:rPr>
        <w:lastRenderedPageBreak/>
        <w:t>имущества;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требовать от проверяемых юридических и физических лиц необходимую документацию и информацию;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3.11. В оформлении договора о передаче муниципального имущества в пользование отказывается в следующих случаях: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проведение ликвидации заявителя - юридического лица или принятие арбитражным судом решения о признании заявителя банкротом и об открытии конкурсного производства;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приостановление деятельности заявителя в порядке, предусмотренном Кодексом Российской Федерации об административных правонарушениях;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предоставление заявителем заведомо ложных сведений, содержащихся в представленных документах.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3.12.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3.13.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имущества, находящегося в пользовании.</w:t>
      </w:r>
      <w:proofErr w:type="gramEnd"/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3.14.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</w:t>
      </w:r>
      <w:r w:rsidRPr="00963BB7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</w:t>
      </w:r>
      <w:proofErr w:type="spellStart"/>
      <w:proofErr w:type="gramStart"/>
      <w:r w:rsidRPr="00963BB7">
        <w:rPr>
          <w:rFonts w:ascii="Times New Roman" w:hAnsi="Times New Roman" w:cs="Times New Roman"/>
          <w:sz w:val="26"/>
          <w:szCs w:val="26"/>
        </w:rPr>
        <w:t>бизнес-инкубаторами</w:t>
      </w:r>
      <w:proofErr w:type="spellEnd"/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3.15. Изменение условий договора, указанных в документации о торгах, по результатам которых заключен договор, не допускается.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Цена договора, заключенного по результатам торгов, может быть изменена только в сторону увеличения.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50"/>
      <w:bookmarkEnd w:id="5"/>
      <w:r w:rsidRPr="00963BB7">
        <w:rPr>
          <w:rFonts w:ascii="Times New Roman" w:hAnsi="Times New Roman" w:cs="Times New Roman"/>
          <w:sz w:val="26"/>
          <w:szCs w:val="26"/>
        </w:rPr>
        <w:t>4. Особенности передачи муниципального имущества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в доверительное управление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4.1. Муниципальное имущество передается в доверительное управление в соответствии с разделом 3 настоящего Порядка: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коммерческой (некоммерческой) организации (за исключением муниципального унитарного предприятия);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Передача муниципального имущества в доверительное управление </w:t>
      </w:r>
      <w:r w:rsidRPr="00963BB7">
        <w:rPr>
          <w:rFonts w:ascii="Times New Roman" w:hAnsi="Times New Roman" w:cs="Times New Roman"/>
          <w:sz w:val="26"/>
          <w:szCs w:val="26"/>
        </w:rPr>
        <w:lastRenderedPageBreak/>
        <w:t>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выгодоприобретателя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>).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Учредителем доверительного управления является собственник муниципального имущества.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4.2.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4.3. Функции учредителя доверительного управления или лица, определенного им (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выгодоприобретателя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) (далее - учредитель управления), осуществляет Администрация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в соответствии с настоящим Порядком.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4.4.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4.5.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4.6. Для оформления договора доверительного управления муниципальным имуществом представляются следующие документы: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для индивидуального предпринимателя - свидетельство о государственной регистрации в качестве индивидуального предпринимателя, документы, </w:t>
      </w:r>
      <w:r w:rsidRPr="00963BB7">
        <w:rPr>
          <w:rFonts w:ascii="Times New Roman" w:hAnsi="Times New Roman" w:cs="Times New Roman"/>
          <w:sz w:val="26"/>
          <w:szCs w:val="26"/>
        </w:rPr>
        <w:lastRenderedPageBreak/>
        <w:t>удостоверяющие его личность;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BB7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письмо банковского учреждения о наличии банковских счетов заявителя;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lastRenderedPageBreak/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индивидуального предпринимателя - декларация о доходах;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перечень муниципального имущества, предполагаемого к передаче в доверительное управление;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опись представляемых документов.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Документы, указанные в абзацах со второго по третий, с пятого по восьмой, с десятого по тринадцатый настоящего пункта, представляются в Комитет заявителем самостоятельно.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BB7">
        <w:rPr>
          <w:rFonts w:ascii="Times New Roman" w:hAnsi="Times New Roman" w:cs="Times New Roman"/>
          <w:sz w:val="26"/>
          <w:szCs w:val="26"/>
        </w:rPr>
        <w:t>Документы, указанные в абзацах четвертом, девятом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4.7.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4.8.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Администрацией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сельсовет, а также перечень муниципального имущества, являющийся неотъемлемой частью указанного договора.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4.10. Условия пользования земельными участками, отведенными под объекты недвижимости и необходимыми для их использования, определяются </w:t>
      </w:r>
      <w:r w:rsidRPr="00963BB7">
        <w:rPr>
          <w:rFonts w:ascii="Times New Roman" w:hAnsi="Times New Roman" w:cs="Times New Roman"/>
          <w:sz w:val="26"/>
          <w:szCs w:val="26"/>
        </w:rPr>
        <w:lastRenderedPageBreak/>
        <w:t>законодательством.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204"/>
      <w:bookmarkEnd w:id="6"/>
      <w:r w:rsidRPr="00963BB7">
        <w:rPr>
          <w:rFonts w:ascii="Times New Roman" w:hAnsi="Times New Roman" w:cs="Times New Roman"/>
          <w:sz w:val="26"/>
          <w:szCs w:val="26"/>
        </w:rPr>
        <w:t>5. Особенности передачи муниципального имущества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5.1. Муниципальное имущество передается в безвозмездное пользование в соответствии с разделом 3 настоящего Порядка: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5.2. В безвозмездное пользование может быть передано следующее муниципальное имущество: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объекты инженерной инфраструктуры;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объекты муниципального нежилого фонда;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объекты муниципального жилищного фонда;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иное муниципальное имущество.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5.3.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Функции ссудодателя на условиях безвозмездного пользования осуществляет Администрация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5.4.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lastRenderedPageBreak/>
        <w:t xml:space="preserve">5.5. Муниципальное имущество, переданное в безвозмездное пользование, учитывается ссудополучателем 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счете в соответствии с законодательством.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5.6. Для оформления договора безвозмездного пользования муниципальным имуществом представляются следующие документы: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BB7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</w:t>
      </w:r>
      <w:r w:rsidRPr="00963BB7">
        <w:rPr>
          <w:rFonts w:ascii="Times New Roman" w:hAnsi="Times New Roman" w:cs="Times New Roman"/>
          <w:sz w:val="26"/>
          <w:szCs w:val="26"/>
        </w:rPr>
        <w:lastRenderedPageBreak/>
        <w:t>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письмо банковского учреждения о наличии банковских счетов заявителя;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индивидуального предпринимателя - декларация о доходах;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перечень муниципального имущества, предполагаемого к передаче в безвозмездное пользование;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опись представляемых документов.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Документы, указанные в абзацах со второго по третий, с пятого по восьмой, с одиннадцатого по тринадцатый настоящего пункта, представляются в Комитет заявителем самостоятельно.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BB7">
        <w:rPr>
          <w:rFonts w:ascii="Times New Roman" w:hAnsi="Times New Roman" w:cs="Times New Roman"/>
          <w:sz w:val="26"/>
          <w:szCs w:val="26"/>
        </w:rPr>
        <w:t>Документы, указанные в абзацах четвертом, девятом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5.7. Ссудодатель и ссудополучатель оформляют договор о передаче муниципального имущества в безвозмездное пользование по форме, утвержденной Администрацией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сельсовет, а также перечни муниципального имущества, являющиеся неотъемлемой частью указанного договора.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Передача муниципального имущества ссудополучателю производится по акту </w:t>
      </w:r>
      <w:r w:rsidRPr="00963BB7">
        <w:rPr>
          <w:rFonts w:ascii="Times New Roman" w:hAnsi="Times New Roman" w:cs="Times New Roman"/>
          <w:sz w:val="26"/>
          <w:szCs w:val="26"/>
        </w:rPr>
        <w:lastRenderedPageBreak/>
        <w:t>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5.9.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256"/>
      <w:bookmarkEnd w:id="7"/>
      <w:r w:rsidRPr="00963BB7">
        <w:rPr>
          <w:rFonts w:ascii="Times New Roman" w:hAnsi="Times New Roman" w:cs="Times New Roman"/>
          <w:sz w:val="26"/>
          <w:szCs w:val="26"/>
        </w:rPr>
        <w:t xml:space="preserve">6. Особенности передачи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имущества в аренду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6.1. Муниципальное имущество передается в аренду без права выкупа в соответствии с разделом 3 настоящего Порядка.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6.2. Арендодателем муниципального имущества выступают: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от имени собственника - Администрация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BB7">
        <w:rPr>
          <w:rFonts w:ascii="Times New Roman" w:hAnsi="Times New Roman" w:cs="Times New Roman"/>
          <w:sz w:val="26"/>
          <w:szCs w:val="26"/>
        </w:rPr>
        <w:t xml:space="preserve">муниципальные предприятия и учреждения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сельсовет.</w:t>
      </w:r>
      <w:proofErr w:type="gramEnd"/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6.3.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6.4. Для оформления договора аренды муниципального имущества без права выкупа представляются следующие документы: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lastRenderedPageBreak/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BB7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</w:t>
      </w:r>
      <w:r w:rsidRPr="00963BB7">
        <w:rPr>
          <w:rFonts w:ascii="Times New Roman" w:hAnsi="Times New Roman" w:cs="Times New Roman"/>
          <w:sz w:val="26"/>
          <w:szCs w:val="26"/>
        </w:rPr>
        <w:lastRenderedPageBreak/>
        <w:t>Федерации об административных правонарушениях;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письмо банковского учреждения о наличии банковских счетов заявителя;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перечень испрашиваемого муниципального имущества на праве аренды;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опись представляемых документов.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Документы, указанные в абзацах со второго по третий, с пятого по восьмой, с десятого по двенадцатый настоящего пункта, представляются в Комитет заявителем самостоятельно.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BB7">
        <w:rPr>
          <w:rFonts w:ascii="Times New Roman" w:hAnsi="Times New Roman" w:cs="Times New Roman"/>
          <w:sz w:val="26"/>
          <w:szCs w:val="26"/>
        </w:rPr>
        <w:t>Документы, указанные в абзацах четвертом, девятом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6.5. Администрация МР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6.6. Сроки аренды муниципального имущества определяются договором аренды.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6.7.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 xml:space="preserve">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закона "Об оценочной деятельности в Российской Федерации", и Методикой определения годовой арендной платы за пользование муниципальным имуществом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а также устанавливается по результатам проведения торгов на право заключения договоров аренды на основании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итогового протокола комиссии Администрации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 по организации и проведению конкурсов (аукционов) на право заключения договоров </w:t>
      </w:r>
      <w:r w:rsidRPr="00963BB7">
        <w:rPr>
          <w:rFonts w:ascii="Times New Roman" w:hAnsi="Times New Roman" w:cs="Times New Roman"/>
          <w:sz w:val="26"/>
          <w:szCs w:val="26"/>
        </w:rPr>
        <w:lastRenderedPageBreak/>
        <w:t>аренды, доверительного управления, безвозмездного пользования муниципальным имуществом.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Условия, сроки внесения и расчетные счета для перечисления арендной платы определяются договором аренды.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Размеры арендной платы подлежат досрочному пересмотру в следующих случаях: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изменение коэффициентов расчета годовой арендной платы;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изменение состава арендованного имущества;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изменение разрешенного использования арендуемого объекта;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другие случаи, предусмотренные законодательством.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6.8.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6.9. Администрация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сельсовет, балансодержатель и арендатор оформляют договор о передаче муниципального имущества в аренду без права выкупа по форме, утвержденной Администрацией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6.10.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309"/>
      <w:bookmarkEnd w:id="8"/>
      <w:r w:rsidRPr="00963BB7">
        <w:rPr>
          <w:rFonts w:ascii="Times New Roman" w:hAnsi="Times New Roman" w:cs="Times New Roman"/>
          <w:sz w:val="26"/>
          <w:szCs w:val="26"/>
        </w:rPr>
        <w:t xml:space="preserve">7. Особенности передачи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имущества в субаренду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7.1. Арендатор по согласованию с Администрацией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lastRenderedPageBreak/>
        <w:t>7.2. При сдаче имущества в субаренду ответственным за использование имущества перед арендодателем является арендатор.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, утвержденной Администрацией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сельсовет, и карточка учета должны быть представлены заявителем в Администрацию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7.4.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Срок действия договоров субаренды не может превышать срока действия договора аренды.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7.5.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left="6663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31"/>
      <w:bookmarkEnd w:id="9"/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left="666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left="666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left="666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left="666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left="666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left="666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Приложение № 2 к решению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Совета сельского поселения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муниципального района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Республики Башкортостан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от10.04.2015года №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– 39/121</w:t>
      </w: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left="666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left="666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left="6663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336"/>
      <w:bookmarkEnd w:id="10"/>
      <w:r w:rsidRPr="00963BB7">
        <w:rPr>
          <w:rFonts w:ascii="Times New Roman" w:hAnsi="Times New Roman" w:cs="Times New Roman"/>
          <w:sz w:val="26"/>
          <w:szCs w:val="26"/>
        </w:rPr>
        <w:t xml:space="preserve">Методика определения годовой арендной платы за пользование муниципальным имуществом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ar345"/>
      <w:bookmarkEnd w:id="11"/>
      <w:r w:rsidRPr="00963BB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Республики Башкортостан.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ar351"/>
      <w:bookmarkEnd w:id="12"/>
      <w:r w:rsidRPr="00963BB7">
        <w:rPr>
          <w:rFonts w:ascii="Times New Roman" w:hAnsi="Times New Roman" w:cs="Times New Roman"/>
          <w:sz w:val="26"/>
          <w:szCs w:val="26"/>
        </w:rPr>
        <w:t>2. Расчет годовой арендной платы за пользование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объектами муниципального нежилого фонда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Сс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К2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К3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К4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К5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К6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К7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К8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(1 +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>), где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арендная плата;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63BB7">
        <w:rPr>
          <w:rFonts w:ascii="Times New Roman" w:hAnsi="Times New Roman" w:cs="Times New Roman"/>
          <w:sz w:val="26"/>
          <w:szCs w:val="26"/>
        </w:rPr>
        <w:t>Сс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S - общая площадь арендуемого объекта муниципального нежилого фонда;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фонда, утверждаемый постановлением Администрации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- коэффициент разрешенного использования: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а)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3,0 при использовании объектов муниципального нежилого фонда под: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ломбарды;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игорные заведения;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б)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2,0 при использовании объектов муниципального нежилого фонда под: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биржи;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пункты обмена валюты;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размещение банкоматов;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негосударственные пенсионные фонды;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осуществление посреднической деятельности;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lastRenderedPageBreak/>
        <w:t>рестораны;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бары;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коммерческие дискотеки, ночные клубы;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гостиницы;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выставки;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в)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1,5 при использовании объектов муниципального нежилого фонда: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для осуществления функций по управлению муниципальными унитарными предприятиями сельского поселения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территориальными органами федеральных органов исполнительной власти;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организациями, осуществляющими операции с ценными бумагами и валютой;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инвестиционными и аудиторскими организациями;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рекламными агентствами;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осуществления административной деятельности по управлению коммерческими организациями;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г)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1,2 при использовании объектов муниципального нежилого фонда: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сыскными и охранными бюро;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терминалами по хранению и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растаможиванию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грузов;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информационными агентствами;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экскурсионными и туристическими бюро;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организациями, осуществляющими операции с недвижимостью;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игровых автоматов без денежного выигрыша;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интернет-кафе и компьютерными клубами;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бильярдными клубами;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осуществления торговой, производственной деятельности;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>)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0,7 при использовании объектов муниципального нежилого фонда: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lastRenderedPageBreak/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размещения терминалов по приему платежей;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обслуживания и ремонта транспортных средств;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ремонта и обслуживания оргтехники;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кредитными организациями (филиалами, представительствами, дополнительными офисами), подразделениями инкассации;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под стоматологию, лечебную косметологию;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страховыми компаниями;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ликвидационными комиссиями коммерческих банков;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прочих видов деятельности, не вошедших в настоящий перечень;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63BB7">
        <w:rPr>
          <w:rFonts w:ascii="Times New Roman" w:hAnsi="Times New Roman" w:cs="Times New Roman"/>
          <w:sz w:val="26"/>
          <w:szCs w:val="26"/>
        </w:rPr>
        <w:t>фитнес-клубами</w:t>
      </w:r>
      <w:proofErr w:type="spellEnd"/>
      <w:proofErr w:type="gramEnd"/>
      <w:r w:rsidRPr="00963BB7">
        <w:rPr>
          <w:rFonts w:ascii="Times New Roman" w:hAnsi="Times New Roman" w:cs="Times New Roman"/>
          <w:sz w:val="26"/>
          <w:szCs w:val="26"/>
        </w:rPr>
        <w:t>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е)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0,5 при использовании объектов муниципального нежилого фонда: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некоммерческими организациями;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адвокатами и конторами адвокатов;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частнопрактикующими нотариусами;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юридическими консультациями;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негосударственными образовательными организациями, имеющими лицензию на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информационно-вычислительными центрами;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ведения научно-исследовательских и проектных работ;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для производства продуктов питания (при наличии разрешения органов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госсанэпиднадзора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>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фермерскими хозяйствами;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ведения работ по строительству, ремонту и эксплуатации жилого и нежилого фонда;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оказания услуг телеграфной связи, сотовой системы радиотелефонной связи (размещение оборудования);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lastRenderedPageBreak/>
        <w:t>для организации общественного питания (столовые, кафе, закусочные);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размещения солярия, сауны, бани, парикмахерской;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предприятиями инвалидов;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ж)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0,3 при использовании объектов муниципального нежилого фонда: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специализированными комиссионными магазинами;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видами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деятельности которых являются производство и продажа своей продукции;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фармацевтической (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аптечно-лекарственной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>) деятельности;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предприятиями почтовой связи;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реализации периодической печатной продукции;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под гаражи;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для оказания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фотоуслуг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>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>)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0,2 при использовании объектов муниципального нежилого фонда: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спортивными и культурно-просветительными организациями;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религиозными организациями;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художественными салонами;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организациями средств массовой информации и книгоиздания;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магазинами оптики;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оказания медицинских лечебных услуг;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для производства товаров и услуг для инвалидов;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книжными магазинами государственных и муниципальных предприятий;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456"/>
      <w:bookmarkEnd w:id="13"/>
      <w:r w:rsidRPr="00963BB7">
        <w:rPr>
          <w:rFonts w:ascii="Times New Roman" w:hAnsi="Times New Roman" w:cs="Times New Roman"/>
          <w:sz w:val="26"/>
          <w:szCs w:val="26"/>
        </w:rPr>
        <w:lastRenderedPageBreak/>
        <w:t>и)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0,01 при использовании объектов муниципального нежилого фонда: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школами, детскими домами, домами ребенка (грудника), детскими санаториями, детскими садами и яслями;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досуговую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работу с детьми и молодежью по месту жительства;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домами для престарелых, инвалидов и социально не защищенных слоев населения;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обществами и организациями инвалидов, ветеранов, партий, профсоюзов, благотворительных фондов;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государственными и муниципальными архивами, библиотеками, музеями;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творческими союзами Республики Башкортостан;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органами службы занятости;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фондами государственного обязательного медицинского страхования;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государственными и муниципальными учреждениями;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учреждениями академий наук;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477"/>
      <w:bookmarkEnd w:id="14"/>
      <w:r w:rsidRPr="00963BB7">
        <w:rPr>
          <w:rFonts w:ascii="Times New Roman" w:hAnsi="Times New Roman" w:cs="Times New Roman"/>
          <w:sz w:val="26"/>
          <w:szCs w:val="26"/>
        </w:rPr>
        <w:t>к)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0,01 при использовании объектов муниципального нежилого фонда: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организациями, осуществляющими обслуживание социально не защищенных слоев населения;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lastRenderedPageBreak/>
        <w:t>л)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0,05 при использовании сложной вещи культурного и спортивного назначения.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К3 - коэффициент расположения арендуемого объекта муниципального нежилого фонда в здании (строении):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К3 = 1,0 при расположении в надземной части здания (строения);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К3 = 0,8 при расположении в чердачном помещении (мансарде);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К3 = 0,7 при расположении в цокольном помещении;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К3 = 0,5 при расположении в подвальном помещении;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1,0 при наличии технического паспорта;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1,2 при отсутствии технического паспорта;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К5 - коэффициент типа здания (строения) арендуемого объекта: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К5 = 0,04 - производственное или складское,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неотапливаемое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>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К5 = 0,06 - производственное или складское, отапливаемое;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К5 = 0,08 - прочие типы зданий (строений);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К5 = 0,09 - административное;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- коэффициент качества строительного материала: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1,5 - кирпичное здание (строение);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1,0 - железобетонное здание (строение);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= 0,8 - прочее;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- коэффициент инфляции (устанавливается равным 1,0);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К8 - коэффициент износа: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К8 = (100% - % износа) / 100%;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= 0,18).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ar507"/>
      <w:bookmarkEnd w:id="15"/>
      <w:r w:rsidRPr="00963BB7">
        <w:rPr>
          <w:rFonts w:ascii="Times New Roman" w:hAnsi="Times New Roman" w:cs="Times New Roman"/>
          <w:sz w:val="26"/>
          <w:szCs w:val="26"/>
        </w:rPr>
        <w:t>3. Расчет годовой арендной платы за пользование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lastRenderedPageBreak/>
        <w:t>муниципальным имуществом и предприятием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(имущественным комплексом)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=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+ НА + НС + ДФВ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(ОА - НДС))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(1 + Ср)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(1 +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>), где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арендная плата;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фонда,  утверждаемый постановлением Администрации муниципального района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В случаях, когда коэффициент К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&lt; 1, при расчете арендной платы принимается К1 = 1;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годовая сумма амортизационных отчислений;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НА - нематериальные активы;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НС - незавершенное строительство;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ДФВ - долгосрочные финансовые вложения;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ОА - оборотные активы;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НДС - налог на добавленную стоимость по приобретенным ценностям;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BB7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коэффициент, учитывающий налог на добавленную стоимость.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= БС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Ср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(1 +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>), где: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арендная плата;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БС - балансовая стоимость арендованного муниципального имущества;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коэффициент вида деятельности;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= 1,2 при использовании муниципального имущества для добычи нефти и газа;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BB7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коэффициент, учитывающий налог на добавленную стоимость.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ar542"/>
      <w:bookmarkEnd w:id="16"/>
      <w:r w:rsidRPr="00963BB7">
        <w:rPr>
          <w:rFonts w:ascii="Times New Roman" w:hAnsi="Times New Roman" w:cs="Times New Roman"/>
          <w:sz w:val="26"/>
          <w:szCs w:val="26"/>
        </w:rPr>
        <w:t>4. Расчет годовой арендной платы за пользование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энергетическими объектами, инженерными коммуникациями и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сооружениями, находящимися в муниципальной собственности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(1 +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>), где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Алл - арендная плата;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годовая сумма амортизационных отчислений;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963BB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- процент отчисления (устанавливается равным 1%, или П = 0,01);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коэффициент, учитывающий налог на добавленную стоимость.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7" w:name="Par556"/>
      <w:bookmarkEnd w:id="17"/>
      <w:r w:rsidRPr="00963BB7">
        <w:rPr>
          <w:rFonts w:ascii="Times New Roman" w:hAnsi="Times New Roman" w:cs="Times New Roman"/>
          <w:sz w:val="26"/>
          <w:szCs w:val="26"/>
        </w:rPr>
        <w:t>5. Расчет почасовой арендной платы за пользование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объектами муниципального нежилого фонда для проведения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выставок, концертов, ярмарок, презентаций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Алл =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Сс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/ (365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24)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КЧ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(1 +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>), где:</w:t>
      </w:r>
    </w:p>
    <w:p w:rsidR="00963BB7" w:rsidRPr="00963BB7" w:rsidRDefault="00963BB7" w:rsidP="00963BB7">
      <w:pPr>
        <w:widowControl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арендная плата;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Сс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365 - количество дней в году;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24 - количество часов в сутках;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S - общая площадь арендуемого объекта муниципального нежилого фонда;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КЧ - количество часов аренды;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- коэффициент категории пользователя: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573"/>
      <w:bookmarkEnd w:id="18"/>
      <w:r w:rsidRPr="00963BB7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= 0,01 при использовании объектов муниципального нежилого фонда: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государственными и муниципальными учреждениями;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BB7">
        <w:rPr>
          <w:rFonts w:ascii="Times New Roman" w:hAnsi="Times New Roman" w:cs="Times New Roman"/>
          <w:sz w:val="26"/>
          <w:szCs w:val="26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= 0,5 при использовании объектов муниципального нежилого фонда: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территориальными органами федеральных органов исполнительной власти;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963BB7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963BB7">
        <w:rPr>
          <w:rFonts w:ascii="Times New Roman" w:hAnsi="Times New Roman" w:cs="Times New Roman"/>
          <w:sz w:val="26"/>
          <w:szCs w:val="26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963BB7" w:rsidRPr="00963BB7" w:rsidRDefault="00963BB7" w:rsidP="00963BB7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BB7">
        <w:rPr>
          <w:rFonts w:ascii="Times New Roman" w:hAnsi="Times New Roman" w:cs="Times New Roman"/>
          <w:sz w:val="26"/>
          <w:szCs w:val="26"/>
        </w:rPr>
        <w:t xml:space="preserve">5.2. Установить, что муниципальные учреждения и муниципальные унитарные предприятия вправе самостоятельно утверждать размер почасовой арендной платы </w:t>
      </w:r>
      <w:r w:rsidRPr="00963BB7">
        <w:rPr>
          <w:rFonts w:ascii="Times New Roman" w:hAnsi="Times New Roman" w:cs="Times New Roman"/>
          <w:sz w:val="26"/>
          <w:szCs w:val="26"/>
        </w:rPr>
        <w:lastRenderedPageBreak/>
        <w:t>за пользование объектами муниципального нежилого фонда для проведения выставок, концертов, ярмарок, презентаций и других единовременных мероприятий в соответствии с установившимися в данном населенном пункте рыночными ставками на аренду недвижимого имущества для категорий арендаторов указанных в подпункте «в» пункта 5.1. настоящего раздела. При этом указанный размер почасовой арендной платы не может быть утвержден в размере менее</w:t>
      </w:r>
      <w:proofErr w:type="gramStart"/>
      <w:r w:rsidRPr="00963BB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63BB7">
        <w:rPr>
          <w:rFonts w:ascii="Times New Roman" w:hAnsi="Times New Roman" w:cs="Times New Roman"/>
          <w:sz w:val="26"/>
          <w:szCs w:val="26"/>
        </w:rPr>
        <w:t xml:space="preserve"> чем установлено в пункте 5.1 настоящего раздела.</w:t>
      </w:r>
    </w:p>
    <w:p w:rsidR="00963BB7" w:rsidRPr="00963BB7" w:rsidRDefault="00963BB7" w:rsidP="00963BB7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A16941" w:rsidRPr="00963BB7" w:rsidRDefault="00A16941">
      <w:pPr>
        <w:rPr>
          <w:rFonts w:ascii="Times New Roman" w:hAnsi="Times New Roman" w:cs="Times New Roman"/>
          <w:sz w:val="26"/>
          <w:szCs w:val="26"/>
        </w:rPr>
      </w:pPr>
    </w:p>
    <w:sectPr w:rsidR="00A16941" w:rsidRPr="0096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BB7"/>
    <w:rsid w:val="00963BB7"/>
    <w:rsid w:val="00A1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3BB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963BB7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ConsPlusNormal">
    <w:name w:val="ConsPlusNormal Знак"/>
    <w:basedOn w:val="a0"/>
    <w:link w:val="ConsPlusNormal0"/>
    <w:locked/>
    <w:rsid w:val="00963BB7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No Spacing"/>
    <w:qFormat/>
    <w:rsid w:val="00963B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8188</Words>
  <Characters>46674</Characters>
  <Application>Microsoft Office Word</Application>
  <DocSecurity>0</DocSecurity>
  <Lines>388</Lines>
  <Paragraphs>109</Paragraphs>
  <ScaleCrop>false</ScaleCrop>
  <Company>SPecialiST RePack</Company>
  <LinksUpToDate>false</LinksUpToDate>
  <CharactersWithSpaces>54753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2022-09-19T07:08:00Z</dcterms:created>
  <dcterms:modified xsi:type="dcterms:W3CDTF">2022-09-19T07:10:00Z</dcterms:modified>
</cp:coreProperties>
</file>