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-1180" w:type="dxa"/>
        <w:tblLook w:val="04A0"/>
      </w:tblPr>
      <w:tblGrid>
        <w:gridCol w:w="4379"/>
        <w:gridCol w:w="1361"/>
        <w:gridCol w:w="3969"/>
      </w:tblGrid>
      <w:tr w:rsidR="00FC351F" w:rsidRPr="007E7418" w:rsidTr="00A226F3">
        <w:trPr>
          <w:trHeight w:val="1706"/>
          <w:jc w:val="center"/>
        </w:trPr>
        <w:tc>
          <w:tcPr>
            <w:tcW w:w="4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БАШКОРТОСТАН РЕСПУБЛИКАҺЫ</w:t>
            </w:r>
          </w:p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ХӘЙБУЛЛА РАЙОНЫ</w:t>
            </w:r>
          </w:p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 РАЙОНЫНЫҢ</w:t>
            </w:r>
          </w:p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</w:t>
            </w:r>
            <w:r w:rsidRPr="007E7418">
              <w:rPr>
                <w:color w:val="000000"/>
                <w:lang w:val="be-BY"/>
              </w:rPr>
              <w:t>Ә</w:t>
            </w:r>
            <w:r>
              <w:rPr>
                <w:color w:val="000000"/>
                <w:lang w:val="be-BY"/>
              </w:rPr>
              <w:t>Н</w:t>
            </w:r>
            <w:r w:rsidRPr="007E7418">
              <w:rPr>
                <w:color w:val="000000"/>
                <w:lang w:val="be-BY"/>
              </w:rPr>
              <w:t xml:space="preserve"> АУЫЛ СОВЕТЫ</w:t>
            </w:r>
          </w:p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АУЫЛ БИЛӘМӘҺЕ</w:t>
            </w:r>
          </w:p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СОВЕТЫ</w:t>
            </w:r>
          </w:p>
        </w:tc>
        <w:tc>
          <w:tcPr>
            <w:tcW w:w="1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</w:t>
            </w:r>
          </w:p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СЕЛЬСКОГО ПОСЕЛЕНИЯ</w:t>
            </w:r>
          </w:p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АНТИНГАНСКИЙ</w:t>
            </w:r>
            <w:r w:rsidRPr="007E7418">
              <w:rPr>
                <w:color w:val="000000"/>
                <w:lang w:val="be-BY"/>
              </w:rPr>
              <w:t xml:space="preserve"> СЕЛЬСОВЕТ</w:t>
            </w:r>
          </w:p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МУНИЦИПАЛЬНОГО РАЙОНА</w:t>
            </w:r>
          </w:p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ХАЙБУЛЛИНСКИЙ РАЙОН</w:t>
            </w:r>
          </w:p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РЕСПУБЛИКИ БАШКОРТОСТАН</w:t>
            </w:r>
          </w:p>
        </w:tc>
      </w:tr>
      <w:tr w:rsidR="00FC351F" w:rsidRPr="007E7418" w:rsidTr="00A226F3">
        <w:trPr>
          <w:trHeight w:val="277"/>
          <w:jc w:val="center"/>
        </w:trPr>
        <w:tc>
          <w:tcPr>
            <w:tcW w:w="4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FC351F" w:rsidRPr="007E7418" w:rsidTr="00A226F3">
        <w:trPr>
          <w:trHeight w:val="292"/>
          <w:jc w:val="center"/>
        </w:trPr>
        <w:tc>
          <w:tcPr>
            <w:tcW w:w="437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C351F" w:rsidRPr="007E7418" w:rsidRDefault="00FC351F" w:rsidP="00A226F3">
            <w:pPr>
              <w:ind w:hanging="11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C351F" w:rsidRPr="007E7418" w:rsidRDefault="00FC351F" w:rsidP="00A226F3">
            <w:pPr>
              <w:jc w:val="center"/>
              <w:rPr>
                <w:color w:val="000000"/>
                <w:lang w:val="be-BY"/>
              </w:rPr>
            </w:pPr>
          </w:p>
        </w:tc>
      </w:tr>
    </w:tbl>
    <w:p w:rsidR="00FC351F" w:rsidRPr="00FC351F" w:rsidRDefault="00FC351F" w:rsidP="00FC351F">
      <w:pPr>
        <w:pStyle w:val="a3"/>
        <w:spacing w:line="360" w:lineRule="auto"/>
        <w:rPr>
          <w:sz w:val="20"/>
          <w:szCs w:val="20"/>
          <w:lang w:val="be-BY"/>
        </w:rPr>
      </w:pPr>
      <w:r w:rsidRPr="00FC351F">
        <w:rPr>
          <w:caps/>
          <w:sz w:val="20"/>
          <w:szCs w:val="20"/>
          <w:lang w:val="be-BY"/>
        </w:rPr>
        <w:t>Карар</w:t>
      </w:r>
      <w:r w:rsidRPr="00FC351F">
        <w:rPr>
          <w:caps/>
          <w:sz w:val="20"/>
          <w:szCs w:val="20"/>
          <w:lang w:val="be-BY"/>
        </w:rPr>
        <w:tab/>
      </w:r>
      <w:r w:rsidRPr="00FC351F">
        <w:rPr>
          <w:sz w:val="20"/>
          <w:szCs w:val="20"/>
          <w:lang w:val="be-BY"/>
        </w:rPr>
        <w:t xml:space="preserve">                            </w:t>
      </w:r>
      <w:r w:rsidRPr="00FC351F">
        <w:rPr>
          <w:sz w:val="20"/>
          <w:szCs w:val="20"/>
        </w:rPr>
        <w:t xml:space="preserve">       </w:t>
      </w:r>
      <w:r w:rsidRPr="00FC351F">
        <w:rPr>
          <w:sz w:val="20"/>
          <w:szCs w:val="20"/>
          <w:lang w:val="be-BY"/>
        </w:rPr>
        <w:t xml:space="preserve">                                                                                      </w:t>
      </w:r>
      <w:r w:rsidRPr="00FC351F">
        <w:rPr>
          <w:caps/>
          <w:sz w:val="20"/>
          <w:szCs w:val="20"/>
          <w:lang w:val="be-BY"/>
        </w:rPr>
        <w:t>решение</w:t>
      </w:r>
    </w:p>
    <w:p w:rsidR="00FC351F" w:rsidRPr="00FC351F" w:rsidRDefault="00FC351F" w:rsidP="00FC351F">
      <w:pPr>
        <w:pStyle w:val="ConsTitle"/>
        <w:widowControl/>
        <w:ind w:right="0"/>
        <w:rPr>
          <w:rFonts w:ascii="Times New Roman" w:hAnsi="Times New Roman" w:cs="Times New Roman"/>
          <w:bCs w:val="0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</w:t>
      </w:r>
      <w:r w:rsidRPr="00FC351F">
        <w:rPr>
          <w:rFonts w:ascii="Times New Roman" w:hAnsi="Times New Roman" w:cs="Times New Roman"/>
          <w:bCs w:val="0"/>
          <w:sz w:val="20"/>
          <w:szCs w:val="20"/>
        </w:rPr>
        <w:t xml:space="preserve">сельского поселения </w:t>
      </w:r>
      <w:proofErr w:type="spellStart"/>
      <w:r w:rsidRPr="00FC351F">
        <w:rPr>
          <w:rFonts w:ascii="Times New Roman" w:hAnsi="Times New Roman" w:cs="Times New Roman"/>
          <w:bCs w:val="0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bCs w:val="0"/>
          <w:sz w:val="20"/>
          <w:szCs w:val="20"/>
        </w:rPr>
        <w:t xml:space="preserve"> сельсовет муниципального района </w:t>
      </w:r>
      <w:proofErr w:type="spellStart"/>
      <w:r w:rsidRPr="00FC351F">
        <w:rPr>
          <w:rFonts w:ascii="Times New Roman" w:hAnsi="Times New Roman" w:cs="Times New Roman"/>
          <w:bCs w:val="0"/>
          <w:sz w:val="20"/>
          <w:szCs w:val="20"/>
        </w:rPr>
        <w:t>Хайбуллинский</w:t>
      </w:r>
      <w:proofErr w:type="spellEnd"/>
      <w:r w:rsidRPr="00FC351F">
        <w:rPr>
          <w:rFonts w:ascii="Times New Roman" w:hAnsi="Times New Roman" w:cs="Times New Roman"/>
          <w:bCs w:val="0"/>
          <w:sz w:val="20"/>
          <w:szCs w:val="20"/>
        </w:rPr>
        <w:t xml:space="preserve"> район Республики Башкортостан</w:t>
      </w:r>
      <w:r w:rsidRPr="00FC351F">
        <w:rPr>
          <w:rFonts w:ascii="Times New Roman" w:hAnsi="Times New Roman" w:cs="Times New Roman"/>
          <w:sz w:val="20"/>
          <w:szCs w:val="20"/>
        </w:rPr>
        <w:t xml:space="preserve"> от 24 ноября 2017 года № Р-21/80 «Об установлении налога на имущество физических лиц»</w:t>
      </w:r>
    </w:p>
    <w:p w:rsidR="00FC351F" w:rsidRPr="00FC351F" w:rsidRDefault="00FC351F" w:rsidP="00FC351F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ab/>
      </w:r>
    </w:p>
    <w:p w:rsidR="00FC351F" w:rsidRPr="00FC351F" w:rsidRDefault="00FC351F" w:rsidP="00FC351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</w:t>
      </w:r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руководствуясь статьей 17 Устава Сельского поселения </w:t>
      </w:r>
      <w:proofErr w:type="spellStart"/>
      <w:r w:rsidRPr="00FC351F">
        <w:rPr>
          <w:rFonts w:ascii="Times New Roman" w:hAnsi="Times New Roman" w:cs="Times New Roman"/>
          <w:b w:val="0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Pr="00FC351F">
        <w:rPr>
          <w:rFonts w:ascii="Times New Roman" w:hAnsi="Times New Roman" w:cs="Times New Roman"/>
          <w:b w:val="0"/>
          <w:sz w:val="20"/>
          <w:szCs w:val="20"/>
        </w:rPr>
        <w:t>Хайбуллинский</w:t>
      </w:r>
      <w:proofErr w:type="spellEnd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район Республики Башкортостан, Совет сельского поселения</w:t>
      </w:r>
      <w:proofErr w:type="gramEnd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C351F">
        <w:rPr>
          <w:rFonts w:ascii="Times New Roman" w:hAnsi="Times New Roman" w:cs="Times New Roman"/>
          <w:b w:val="0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Pr="00FC351F">
        <w:rPr>
          <w:rFonts w:ascii="Times New Roman" w:hAnsi="Times New Roman" w:cs="Times New Roman"/>
          <w:b w:val="0"/>
          <w:sz w:val="20"/>
          <w:szCs w:val="20"/>
        </w:rPr>
        <w:t>Хайбуллинский</w:t>
      </w:r>
      <w:proofErr w:type="spellEnd"/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район Республики Башкортостан </w:t>
      </w:r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>РЕШИЛ:</w:t>
      </w:r>
    </w:p>
    <w:p w:rsidR="00FC351F" w:rsidRPr="00FC351F" w:rsidRDefault="00FC351F" w:rsidP="00FC351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1. Внести в </w:t>
      </w:r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решение Совета </w:t>
      </w:r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</w:t>
      </w:r>
      <w:proofErr w:type="spellStart"/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 муниципального района </w:t>
      </w:r>
      <w:proofErr w:type="spellStart"/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>Хайбуллинский</w:t>
      </w:r>
      <w:proofErr w:type="spellEnd"/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район Республики Башкортостан</w:t>
      </w:r>
      <w:r w:rsidRPr="00FC351F">
        <w:rPr>
          <w:rFonts w:ascii="Times New Roman" w:hAnsi="Times New Roman" w:cs="Times New Roman"/>
          <w:b w:val="0"/>
          <w:sz w:val="20"/>
          <w:szCs w:val="20"/>
        </w:rPr>
        <w:t xml:space="preserve"> от 24 ноября 2017 года № Р-21/80 «Об установлении налога на имущество физических лиц» следующее изменение:</w:t>
      </w:r>
    </w:p>
    <w:p w:rsidR="00FC351F" w:rsidRPr="00FC351F" w:rsidRDefault="00FC351F" w:rsidP="00FC351F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C351F">
        <w:rPr>
          <w:rFonts w:ascii="Times New Roman" w:hAnsi="Times New Roman" w:cs="Times New Roman"/>
          <w:b w:val="0"/>
          <w:bCs w:val="0"/>
          <w:sz w:val="20"/>
          <w:szCs w:val="20"/>
        </w:rPr>
        <w:t>1.1 в подпункте 2.1 пункта 2: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а) </w:t>
      </w:r>
      <w:hyperlink r:id="rId5" w:history="1">
        <w:r w:rsidRPr="00FC351F">
          <w:rPr>
            <w:rFonts w:ascii="Times New Roman" w:hAnsi="Times New Roman" w:cs="Times New Roman"/>
            <w:sz w:val="20"/>
            <w:szCs w:val="20"/>
          </w:rPr>
          <w:t>абзац второй</w:t>
        </w:r>
      </w:hyperlink>
      <w:r w:rsidRPr="00FC351F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 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«жилых домов, частей жилых домов»;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б) </w:t>
      </w:r>
      <w:hyperlink r:id="rId6" w:history="1">
        <w:r w:rsidRPr="00FC351F">
          <w:rPr>
            <w:rFonts w:ascii="Times New Roman" w:hAnsi="Times New Roman" w:cs="Times New Roman"/>
            <w:sz w:val="20"/>
            <w:szCs w:val="20"/>
          </w:rPr>
          <w:t xml:space="preserve">абзац </w:t>
        </w:r>
        <w:proofErr w:type="gramStart"/>
        <w:r w:rsidRPr="00FC351F">
          <w:rPr>
            <w:rFonts w:ascii="Times New Roman" w:hAnsi="Times New Roman" w:cs="Times New Roman"/>
            <w:sz w:val="20"/>
            <w:szCs w:val="20"/>
          </w:rPr>
          <w:t>тр</w:t>
        </w:r>
        <w:proofErr w:type="gramEnd"/>
      </w:hyperlink>
      <w:r w:rsidRPr="00FC351F">
        <w:rPr>
          <w:rFonts w:ascii="Times New Roman" w:hAnsi="Times New Roman" w:cs="Times New Roman"/>
          <w:sz w:val="20"/>
          <w:szCs w:val="20"/>
        </w:rPr>
        <w:t xml:space="preserve">етий изложить в следующей редакции: 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«квартир, частей квартир, комнат»;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в)  </w:t>
      </w:r>
      <w:hyperlink r:id="rId7" w:history="1">
        <w:r w:rsidRPr="00FC351F">
          <w:rPr>
            <w:rFonts w:ascii="Times New Roman" w:hAnsi="Times New Roman" w:cs="Times New Roman"/>
            <w:sz w:val="20"/>
            <w:szCs w:val="20"/>
          </w:rPr>
          <w:t xml:space="preserve">абзац </w:t>
        </w:r>
      </w:hyperlink>
      <w:r w:rsidRPr="00FC351F">
        <w:rPr>
          <w:rFonts w:ascii="Times New Roman" w:hAnsi="Times New Roman" w:cs="Times New Roman"/>
          <w:sz w:val="20"/>
          <w:szCs w:val="20"/>
        </w:rPr>
        <w:t xml:space="preserve">шестой изложить в следующей редакции: 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«гаражей и </w:t>
      </w:r>
      <w:proofErr w:type="spellStart"/>
      <w:r w:rsidRPr="00FC351F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FC351F">
        <w:rPr>
          <w:rFonts w:ascii="Times New Roman" w:hAnsi="Times New Roman" w:cs="Times New Roman"/>
          <w:sz w:val="20"/>
          <w:szCs w:val="20"/>
        </w:rPr>
        <w:t>, в том числе расположенных в объектах налогообложения, указанных в подпункте 2.2 настоящего пункта».</w:t>
      </w:r>
    </w:p>
    <w:p w:rsidR="00FC351F" w:rsidRPr="00FC351F" w:rsidRDefault="00FC351F" w:rsidP="00FC351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 xml:space="preserve"> 2. 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proofErr w:type="spellStart"/>
      <w:r w:rsidRPr="00FC351F">
        <w:rPr>
          <w:rFonts w:ascii="Times New Roman" w:hAnsi="Times New Roman" w:cs="Times New Roman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sz w:val="20"/>
          <w:szCs w:val="20"/>
        </w:rPr>
        <w:t xml:space="preserve"> сельсовета муниципального района </w:t>
      </w:r>
      <w:proofErr w:type="spellStart"/>
      <w:r w:rsidRPr="00FC351F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FC351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в сет</w:t>
      </w:r>
      <w:proofErr w:type="gramStart"/>
      <w:r w:rsidRPr="00FC351F">
        <w:rPr>
          <w:rFonts w:ascii="Times New Roman" w:hAnsi="Times New Roman" w:cs="Times New Roman"/>
          <w:sz w:val="20"/>
          <w:szCs w:val="20"/>
        </w:rPr>
        <w:t>и«</w:t>
      </w:r>
      <w:proofErr w:type="gramEnd"/>
      <w:r w:rsidRPr="00FC351F">
        <w:rPr>
          <w:rFonts w:ascii="Times New Roman" w:hAnsi="Times New Roman" w:cs="Times New Roman"/>
          <w:sz w:val="20"/>
          <w:szCs w:val="20"/>
        </w:rPr>
        <w:t>Интернет».</w:t>
      </w:r>
    </w:p>
    <w:p w:rsidR="00FC351F" w:rsidRPr="00FC351F" w:rsidRDefault="00FC351F" w:rsidP="00FC351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3. Настоящее решение распространяется на правоотношения, связанные с исчислением налога на имущество физических лиц с 1 января 2017 года.</w:t>
      </w:r>
    </w:p>
    <w:p w:rsidR="00FC351F" w:rsidRPr="00FC351F" w:rsidRDefault="00FC351F" w:rsidP="00FC35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351F" w:rsidRPr="00FC351F" w:rsidRDefault="00FC351F" w:rsidP="00FC35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FC351F" w:rsidRPr="00FC351F" w:rsidRDefault="00FC351F" w:rsidP="00FC35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351F">
        <w:rPr>
          <w:rFonts w:ascii="Times New Roman" w:hAnsi="Times New Roman" w:cs="Times New Roman"/>
          <w:sz w:val="20"/>
          <w:szCs w:val="20"/>
        </w:rPr>
        <w:t>Антинганский</w:t>
      </w:r>
      <w:proofErr w:type="spellEnd"/>
      <w:r w:rsidRPr="00FC351F"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М.Ф.Сурина</w:t>
      </w:r>
    </w:p>
    <w:p w:rsidR="00FC351F" w:rsidRDefault="00FC351F" w:rsidP="00FC351F">
      <w:pPr>
        <w:rPr>
          <w:rFonts w:ascii="Times New Roman" w:hAnsi="Times New Roman" w:cs="Times New Roman"/>
          <w:sz w:val="20"/>
          <w:szCs w:val="20"/>
        </w:rPr>
      </w:pPr>
    </w:p>
    <w:p w:rsidR="00FC351F" w:rsidRDefault="00FC351F" w:rsidP="00FC351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C351F">
        <w:rPr>
          <w:rFonts w:ascii="Times New Roman" w:hAnsi="Times New Roman" w:cs="Times New Roman"/>
          <w:sz w:val="20"/>
          <w:szCs w:val="20"/>
        </w:rPr>
        <w:t>с.Антинган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51F" w:rsidRPr="00FC351F" w:rsidRDefault="00FC351F" w:rsidP="00FC351F">
      <w:pPr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04.04.2019 г</w:t>
      </w:r>
    </w:p>
    <w:p w:rsidR="00FC351F" w:rsidRPr="00FC351F" w:rsidRDefault="00FC351F" w:rsidP="00FC351F">
      <w:pPr>
        <w:rPr>
          <w:rFonts w:ascii="Times New Roman" w:hAnsi="Times New Roman" w:cs="Times New Roman"/>
          <w:sz w:val="20"/>
          <w:szCs w:val="20"/>
        </w:rPr>
      </w:pPr>
      <w:r w:rsidRPr="00FC351F">
        <w:rPr>
          <w:rFonts w:ascii="Times New Roman" w:hAnsi="Times New Roman" w:cs="Times New Roman"/>
          <w:sz w:val="20"/>
          <w:szCs w:val="20"/>
        </w:rPr>
        <w:t>№ Р-36/52</w:t>
      </w:r>
    </w:p>
    <w:p w:rsidR="00FC351F" w:rsidRPr="00FC351F" w:rsidRDefault="00FC351F" w:rsidP="00FC351F">
      <w:pPr>
        <w:rPr>
          <w:rFonts w:ascii="Times New Roman" w:hAnsi="Times New Roman" w:cs="Times New Roman"/>
          <w:sz w:val="20"/>
          <w:szCs w:val="20"/>
          <w:lang/>
        </w:rPr>
      </w:pPr>
    </w:p>
    <w:p w:rsidR="00FC351F" w:rsidRPr="00FC351F" w:rsidRDefault="00FC351F" w:rsidP="00FC351F">
      <w:pPr>
        <w:rPr>
          <w:rFonts w:ascii="Times New Roman" w:hAnsi="Times New Roman" w:cs="Times New Roman"/>
          <w:sz w:val="20"/>
          <w:szCs w:val="20"/>
          <w:lang/>
        </w:rPr>
      </w:pPr>
    </w:p>
    <w:p w:rsidR="008D1C88" w:rsidRPr="00FC351F" w:rsidRDefault="008D1C88">
      <w:pPr>
        <w:rPr>
          <w:rFonts w:ascii="Times New Roman" w:hAnsi="Times New Roman" w:cs="Times New Roman"/>
          <w:sz w:val="20"/>
          <w:szCs w:val="20"/>
        </w:rPr>
      </w:pPr>
    </w:p>
    <w:sectPr w:rsidR="008D1C88" w:rsidRPr="00FC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51F"/>
    <w:rsid w:val="008D1C88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Верхний колонтитул Знак"/>
    <w:basedOn w:val="a0"/>
    <w:link w:val="a3"/>
    <w:rsid w:val="00FC351F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Normal">
    <w:name w:val="ConsNormal"/>
    <w:rsid w:val="00FC3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FC3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2019-05-14T08:28:00Z</dcterms:created>
  <dcterms:modified xsi:type="dcterms:W3CDTF">2019-05-14T08:29:00Z</dcterms:modified>
</cp:coreProperties>
</file>