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3B4" w:rsidRDefault="00C823B4" w:rsidP="00C823B4">
      <w:pPr>
        <w:widowControl/>
        <w:ind w:left="-1134"/>
        <w:jc w:val="center"/>
        <w:rPr>
          <w:rFonts w:ascii="PF DinDisplay Pro Medium" w:hAnsi="PF DinDisplay Pro Medium"/>
          <w:b/>
          <w:snapToGrid w:val="0"/>
          <w:color w:val="FF0000"/>
          <w:sz w:val="36"/>
          <w:szCs w:val="36"/>
          <w:lang w:val="ru-RU" w:eastAsia="ru-RU"/>
        </w:rPr>
      </w:pP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b/>
          <w:snapToGrid w:val="0"/>
          <w:color w:val="0070C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b/>
          <w:snapToGrid w:val="0"/>
          <w:color w:val="0070C0"/>
          <w:sz w:val="40"/>
          <w:szCs w:val="40"/>
          <w:lang w:val="ru-RU"/>
        </w:rPr>
        <w:t xml:space="preserve">НАЛОГОВАЯ СЛУЖБА ПРОВОДИТ ДНИ ОТКРЫТЫХ ДВЕРЕЙ </w:t>
      </w: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b/>
          <w:snapToGrid w:val="0"/>
          <w:color w:val="0070C0"/>
          <w:sz w:val="40"/>
          <w:szCs w:val="40"/>
          <w:lang w:val="ru-RU"/>
        </w:rPr>
        <w:t xml:space="preserve">ДЛЯ </w:t>
      </w:r>
      <w:proofErr w:type="gramStart"/>
      <w:r w:rsidRPr="001374CF">
        <w:rPr>
          <w:rFonts w:ascii="PF DinDisplay Pro Medium" w:hAnsi="PF DinDisplay Pro Medium"/>
          <w:b/>
          <w:snapToGrid w:val="0"/>
          <w:color w:val="0070C0"/>
          <w:sz w:val="40"/>
          <w:szCs w:val="40"/>
          <w:lang w:val="ru-RU"/>
        </w:rPr>
        <w:t>НАЛОГОПЛАТЕЛЬЩИКОВ–ФИЗИЧЕСКИХ</w:t>
      </w:r>
      <w:proofErr w:type="gramEnd"/>
      <w:r w:rsidRPr="001374CF">
        <w:rPr>
          <w:rFonts w:ascii="PF DinDisplay Pro Medium" w:hAnsi="PF DinDisplay Pro Medium"/>
          <w:b/>
          <w:snapToGrid w:val="0"/>
          <w:color w:val="0070C0"/>
          <w:sz w:val="40"/>
          <w:szCs w:val="40"/>
          <w:lang w:val="ru-RU"/>
        </w:rPr>
        <w:t xml:space="preserve"> ЛИЦ!</w:t>
      </w:r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 xml:space="preserve"> </w:t>
      </w: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</w:p>
    <w:p w:rsidR="00C823B4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sz w:val="36"/>
          <w:szCs w:val="36"/>
          <w:lang w:val="ru-RU"/>
        </w:rPr>
      </w:pP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>Дни открытых дверей пройдут во всех территориальных налоговых инспекциях России</w:t>
      </w:r>
      <w:r w:rsidRPr="001374CF">
        <w:rPr>
          <w:rFonts w:ascii="PF DinDisplay Pro Medium" w:hAnsi="PF DinDisplay Pro Medium"/>
          <w:snapToGrid w:val="0"/>
          <w:sz w:val="40"/>
          <w:szCs w:val="40"/>
          <w:lang w:val="ru-RU"/>
        </w:rPr>
        <w:t xml:space="preserve">. </w:t>
      </w: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  <w:t>09 ноября 2018 года (пятница) с 09.00 до 18.00</w:t>
      </w: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</w:p>
    <w:p w:rsidR="00C823B4" w:rsidRPr="001374CF" w:rsidRDefault="00C823B4" w:rsidP="00C823B4">
      <w:pPr>
        <w:ind w:left="-1134" w:right="-1" w:firstLine="709"/>
        <w:jc w:val="center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  <w:t>10 ноября 2018 года (суббота) с 10.00 до 15.00</w:t>
      </w: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FF0000"/>
          <w:sz w:val="40"/>
          <w:szCs w:val="40"/>
          <w:lang w:val="ru-RU"/>
        </w:rPr>
      </w:pP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 xml:space="preserve">В рамках данного мероприятия все желающие смогут больше узнать о порядке исполнения налоговых уведомлений по имущественным налогам и налогу на доходы физических лиц. </w:t>
      </w: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>Специалисты налоговой службы подробно расскажут о том, кто должен уплачивать налоги, в какие сроки, какие ставки и льготы применяются в конкретном муниципальном образовании, а также ответят на другие вопросы граждан по теме налогообложения.</w:t>
      </w: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 xml:space="preserve">Все желающие смогут пройти процедуру регистрации в </w:t>
      </w:r>
      <w:proofErr w:type="gramStart"/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>интернет-сервисе</w:t>
      </w:r>
      <w:proofErr w:type="gramEnd"/>
      <w:r w:rsidRPr="001374CF"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  <w:t xml:space="preserve"> ФНС России «Личный кабинет налогоплательщика для физических лиц».  При себе необходимо иметь документ, удостоверяющий личность. </w:t>
      </w:r>
    </w:p>
    <w:p w:rsidR="00C823B4" w:rsidRPr="001374CF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40"/>
          <w:szCs w:val="40"/>
          <w:lang w:val="ru-RU"/>
        </w:rPr>
      </w:pPr>
    </w:p>
    <w:p w:rsidR="00C823B4" w:rsidRPr="001374CF" w:rsidRDefault="00C823B4" w:rsidP="00C823B4">
      <w:pPr>
        <w:autoSpaceDE w:val="0"/>
        <w:autoSpaceDN w:val="0"/>
        <w:adjustRightInd w:val="0"/>
        <w:spacing w:line="340" w:lineRule="atLeast"/>
        <w:ind w:left="-1134"/>
        <w:jc w:val="center"/>
        <w:rPr>
          <w:rFonts w:ascii="PF DinDisplay Pro Medium" w:hAnsi="PF DinDisplay Pro Medium"/>
          <w:sz w:val="40"/>
          <w:szCs w:val="40"/>
          <w:u w:val="single"/>
          <w:lang w:val="ru-RU"/>
        </w:rPr>
      </w:pPr>
    </w:p>
    <w:p w:rsidR="00C823B4" w:rsidRDefault="00C823B4" w:rsidP="00C823B4">
      <w:pPr>
        <w:autoSpaceDE w:val="0"/>
        <w:autoSpaceDN w:val="0"/>
        <w:adjustRightInd w:val="0"/>
        <w:spacing w:line="340" w:lineRule="atLeast"/>
        <w:ind w:left="-1134"/>
        <w:jc w:val="center"/>
        <w:rPr>
          <w:rFonts w:ascii="PF DinDisplay Pro Medium" w:hAnsi="PF DinDisplay Pro Medium"/>
          <w:sz w:val="32"/>
          <w:szCs w:val="32"/>
          <w:u w:val="single"/>
          <w:lang w:val="ru-RU"/>
        </w:rPr>
      </w:pPr>
    </w:p>
    <w:p w:rsidR="00C823B4" w:rsidRDefault="00C823B4" w:rsidP="00C823B4">
      <w:pPr>
        <w:autoSpaceDE w:val="0"/>
        <w:autoSpaceDN w:val="0"/>
        <w:adjustRightInd w:val="0"/>
        <w:spacing w:line="340" w:lineRule="atLeast"/>
        <w:ind w:left="-1134"/>
        <w:jc w:val="center"/>
        <w:rPr>
          <w:rFonts w:ascii="PF DinDisplay Pro Medium" w:hAnsi="PF DinDisplay Pro Medium"/>
          <w:sz w:val="32"/>
          <w:szCs w:val="32"/>
          <w:u w:val="single"/>
          <w:lang w:val="ru-RU"/>
        </w:rPr>
      </w:pPr>
      <w:r>
        <w:rPr>
          <w:rFonts w:ascii="PF DinDisplay Pro Medium" w:hAnsi="PF DinDisplay Pro Medium"/>
          <w:noProof/>
          <w:sz w:val="32"/>
          <w:szCs w:val="32"/>
          <w:u w:val="single"/>
          <w:lang w:val="ru-RU" w:eastAsia="ru-RU"/>
        </w:rPr>
        <w:lastRenderedPageBreak/>
        <w:drawing>
          <wp:inline distT="0" distB="0" distL="0" distR="0" wp14:anchorId="5DD3C49C" wp14:editId="202A8A76">
            <wp:extent cx="6734175" cy="9391015"/>
            <wp:effectExtent l="0" t="0" r="9525" b="635"/>
            <wp:docPr id="18" name="Рисунок 18" descr="D:\FTP\Муртазина Г.Г\бан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TP\Муртазина Г.Г\банне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3B4" w:rsidRDefault="00C823B4" w:rsidP="00C823B4">
      <w:pPr>
        <w:autoSpaceDE w:val="0"/>
        <w:autoSpaceDN w:val="0"/>
        <w:adjustRightInd w:val="0"/>
        <w:spacing w:line="340" w:lineRule="atLeast"/>
        <w:ind w:left="-1134"/>
        <w:jc w:val="center"/>
        <w:rPr>
          <w:rFonts w:ascii="PF DinDisplay Pro Medium" w:hAnsi="PF DinDisplay Pro Medium"/>
          <w:sz w:val="32"/>
          <w:szCs w:val="32"/>
          <w:u w:val="single"/>
          <w:lang w:val="ru-RU"/>
        </w:rPr>
      </w:pP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/>
        <w:jc w:val="center"/>
        <w:rPr>
          <w:rFonts w:ascii="PF DinDisplay Pro Medium" w:hAnsi="PF DinDisplay Pro Medium"/>
          <w:sz w:val="32"/>
          <w:szCs w:val="32"/>
          <w:u w:val="single"/>
          <w:lang w:val="ru-RU"/>
        </w:rPr>
      </w:pPr>
      <w:bookmarkStart w:id="0" w:name="_GoBack"/>
      <w:r w:rsidRPr="00725562">
        <w:rPr>
          <w:rFonts w:ascii="PF DinDisplay Pro Medium" w:hAnsi="PF DinDisplay Pro Medium"/>
          <w:sz w:val="32"/>
          <w:szCs w:val="32"/>
          <w:u w:val="single"/>
          <w:lang w:val="ru-RU"/>
        </w:rPr>
        <w:lastRenderedPageBreak/>
        <w:t>Уважаемые налогоплательщики – физические лица!</w:t>
      </w:r>
    </w:p>
    <w:bookmarkEnd w:id="0"/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/>
        <w:jc w:val="both"/>
        <w:rPr>
          <w:rFonts w:ascii="PF DinDisplay Pro Medium" w:hAnsi="PF DinDisplay Pro Medium"/>
          <w:sz w:val="10"/>
          <w:szCs w:val="10"/>
          <w:lang w:val="ru-RU"/>
        </w:rPr>
      </w:pPr>
      <w:r w:rsidRPr="00725562">
        <w:rPr>
          <w:rFonts w:ascii="PF DinDisplay Pro Medium" w:hAnsi="PF DinDisplay Pro Medium"/>
          <w:sz w:val="32"/>
          <w:szCs w:val="32"/>
          <w:lang w:val="ru-RU"/>
        </w:rPr>
        <w:tab/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Если в вашем налоговом уведомлении: </w:t>
      </w:r>
    </w:p>
    <w:p w:rsidR="00C823B4" w:rsidRPr="00725562" w:rsidRDefault="00C823B4" w:rsidP="00C823B4">
      <w:pPr>
        <w:widowControl/>
        <w:numPr>
          <w:ilvl w:val="0"/>
          <w:numId w:val="1"/>
        </w:numPr>
        <w:autoSpaceDE w:val="0"/>
        <w:autoSpaceDN w:val="0"/>
        <w:adjustRightInd w:val="0"/>
        <w:spacing w:line="340" w:lineRule="atLeast"/>
        <w:ind w:left="-1134"/>
        <w:jc w:val="both"/>
        <w:rPr>
          <w:rFonts w:ascii="PF DinDisplay Pro Medium" w:hAnsi="PF DinDisplay Pro Medium"/>
          <w:sz w:val="28"/>
          <w:szCs w:val="28"/>
        </w:rPr>
      </w:pPr>
      <w:proofErr w:type="spellStart"/>
      <w:r w:rsidRPr="00725562">
        <w:rPr>
          <w:rFonts w:ascii="PF DinDisplay Pro Medium" w:hAnsi="PF DinDisplay Pro Medium"/>
          <w:sz w:val="28"/>
          <w:szCs w:val="28"/>
        </w:rPr>
        <w:t>содержатся</w:t>
      </w:r>
      <w:proofErr w:type="spellEnd"/>
      <w:r w:rsidRPr="00725562">
        <w:rPr>
          <w:rFonts w:ascii="PF DinDisplay Pro Medium" w:hAnsi="PF DinDisplay Pro Medium"/>
          <w:sz w:val="28"/>
          <w:szCs w:val="28"/>
        </w:rPr>
        <w:t xml:space="preserve"> </w:t>
      </w:r>
      <w:proofErr w:type="spellStart"/>
      <w:r w:rsidRPr="00725562">
        <w:rPr>
          <w:rFonts w:ascii="PF DinDisplay Pro Medium" w:hAnsi="PF DinDisplay Pro Medium"/>
          <w:sz w:val="28"/>
          <w:szCs w:val="28"/>
        </w:rPr>
        <w:t>неточные</w:t>
      </w:r>
      <w:proofErr w:type="spellEnd"/>
      <w:r w:rsidRPr="00725562">
        <w:rPr>
          <w:rFonts w:ascii="PF DinDisplay Pro Medium" w:hAnsi="PF DinDisplay Pro Medium"/>
          <w:sz w:val="28"/>
          <w:szCs w:val="28"/>
        </w:rPr>
        <w:t xml:space="preserve"> (</w:t>
      </w:r>
      <w:proofErr w:type="spellStart"/>
      <w:r w:rsidRPr="00725562">
        <w:rPr>
          <w:rFonts w:ascii="PF DinDisplay Pro Medium" w:hAnsi="PF DinDisplay Pro Medium"/>
          <w:sz w:val="28"/>
          <w:szCs w:val="28"/>
        </w:rPr>
        <w:t>неактуальные</w:t>
      </w:r>
      <w:proofErr w:type="spellEnd"/>
      <w:r w:rsidRPr="00725562">
        <w:rPr>
          <w:rFonts w:ascii="PF DinDisplay Pro Medium" w:hAnsi="PF DinDisplay Pro Medium"/>
          <w:sz w:val="28"/>
          <w:szCs w:val="28"/>
        </w:rPr>
        <w:t xml:space="preserve">) </w:t>
      </w:r>
      <w:proofErr w:type="spellStart"/>
      <w:r w:rsidRPr="00725562">
        <w:rPr>
          <w:rFonts w:ascii="PF DinDisplay Pro Medium" w:hAnsi="PF DinDisplay Pro Medium"/>
          <w:sz w:val="28"/>
          <w:szCs w:val="28"/>
        </w:rPr>
        <w:t>сведения</w:t>
      </w:r>
      <w:proofErr w:type="spellEnd"/>
      <w:r w:rsidRPr="00725562">
        <w:rPr>
          <w:rFonts w:ascii="PF DinDisplay Pro Medium" w:hAnsi="PF DinDisplay Pro Medium"/>
          <w:sz w:val="28"/>
          <w:szCs w:val="28"/>
        </w:rPr>
        <w:t>;</w:t>
      </w:r>
    </w:p>
    <w:p w:rsidR="00C823B4" w:rsidRPr="00725562" w:rsidRDefault="00C823B4" w:rsidP="00C823B4">
      <w:pPr>
        <w:widowControl/>
        <w:numPr>
          <w:ilvl w:val="0"/>
          <w:numId w:val="1"/>
        </w:numPr>
        <w:autoSpaceDE w:val="0"/>
        <w:autoSpaceDN w:val="0"/>
        <w:adjustRightInd w:val="0"/>
        <w:spacing w:line="340" w:lineRule="atLeast"/>
        <w:ind w:left="-1134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>не учтены налоговые льготы и (или) налоговые вычеты –</w:t>
      </w:r>
    </w:p>
    <w:p w:rsidR="00C823B4" w:rsidRDefault="00C823B4" w:rsidP="00C823B4">
      <w:pPr>
        <w:autoSpaceDE w:val="0"/>
        <w:autoSpaceDN w:val="0"/>
        <w:adjustRightInd w:val="0"/>
        <w:spacing w:line="340" w:lineRule="atLeast"/>
        <w:ind w:left="-1134" w:firstLine="709"/>
        <w:jc w:val="both"/>
        <w:rPr>
          <w:rFonts w:ascii="PF DinDisplay Pro Medium" w:hAnsi="PF DinDisplay Pro Medium"/>
          <w:sz w:val="28"/>
          <w:szCs w:val="28"/>
          <w:lang w:val="ru-RU"/>
        </w:rPr>
      </w:pP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9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Вы можете направить соответствующее обращение в налоговую инспекцию с использованием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 xml:space="preserve">сервисов «Личный кабинет налогоплательщика» </w:t>
      </w: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или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«Обратиться в ФНС России»</w:t>
      </w: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, размещенных на официальном интернет-сайте ФНС России </w:t>
      </w:r>
      <w:hyperlink r:id="rId9" w:history="1">
        <w:r w:rsidRPr="00DF17FC">
          <w:rPr>
            <w:rFonts w:ascii="Times New Roman" w:hAnsi="Times New Roman"/>
            <w:b/>
            <w:color w:val="0070C0"/>
            <w:sz w:val="28"/>
            <w:szCs w:val="28"/>
            <w:u w:val="single"/>
          </w:rPr>
          <w:t>www</w:t>
        </w:r>
        <w:r w:rsidRPr="00DF17FC">
          <w:rPr>
            <w:rFonts w:ascii="Times New Roman" w:hAnsi="Times New Roman"/>
            <w:b/>
            <w:color w:val="0070C0"/>
            <w:sz w:val="28"/>
            <w:szCs w:val="28"/>
            <w:u w:val="single"/>
            <w:lang w:val="ru-RU"/>
          </w:rPr>
          <w:t>.</w:t>
        </w:r>
        <w:proofErr w:type="spellStart"/>
        <w:r w:rsidRPr="00DF17FC">
          <w:rPr>
            <w:rFonts w:ascii="Times New Roman" w:hAnsi="Times New Roman"/>
            <w:b/>
            <w:color w:val="0070C0"/>
            <w:sz w:val="28"/>
            <w:szCs w:val="28"/>
            <w:u w:val="single"/>
          </w:rPr>
          <w:t>nalog</w:t>
        </w:r>
        <w:proofErr w:type="spellEnd"/>
        <w:r w:rsidRPr="00DF17FC">
          <w:rPr>
            <w:rFonts w:ascii="Times New Roman" w:hAnsi="Times New Roman"/>
            <w:b/>
            <w:color w:val="0070C0"/>
            <w:sz w:val="28"/>
            <w:szCs w:val="28"/>
            <w:u w:val="single"/>
            <w:lang w:val="ru-RU"/>
          </w:rPr>
          <w:t>.</w:t>
        </w:r>
        <w:proofErr w:type="spellStart"/>
        <w:r w:rsidRPr="00DF17FC">
          <w:rPr>
            <w:rFonts w:ascii="Times New Roman" w:hAnsi="Times New Roman"/>
            <w:b/>
            <w:color w:val="0070C0"/>
            <w:sz w:val="28"/>
            <w:szCs w:val="28"/>
            <w:u w:val="single"/>
          </w:rPr>
          <w:t>ru</w:t>
        </w:r>
        <w:proofErr w:type="spellEnd"/>
      </w:hyperlink>
      <w:r w:rsidRPr="00DF17FC">
        <w:rPr>
          <w:rFonts w:ascii="PF DinDisplay Pro Medium" w:hAnsi="PF DinDisplay Pro Medium"/>
          <w:b/>
          <w:color w:val="0070C0"/>
          <w:sz w:val="28"/>
          <w:szCs w:val="28"/>
          <w:lang w:val="ru-RU"/>
        </w:rPr>
        <w:t>.</w:t>
      </w:r>
      <w:r w:rsidRPr="00DF17FC">
        <w:rPr>
          <w:rFonts w:ascii="PF DinDisplay Pro Medium" w:hAnsi="PF DinDisplay Pro Medium"/>
          <w:color w:val="0070C0"/>
          <w:sz w:val="28"/>
          <w:szCs w:val="28"/>
          <w:lang w:val="ru-RU"/>
        </w:rPr>
        <w:t xml:space="preserve"> 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>При наличии оснований для перерасчета налога (налогов) и формирования нового налогового уведомления налоговая инспекция не позднее 30 дней</w:t>
      </w:r>
      <w:r w:rsidRPr="00725562">
        <w:rPr>
          <w:rFonts w:ascii="PF DinDisplay Pro Medium" w:hAnsi="PF DinDisplay Pro Medium"/>
          <w:sz w:val="28"/>
          <w:szCs w:val="28"/>
          <w:vertAlign w:val="superscript"/>
        </w:rPr>
        <w:footnoteReference w:id="1"/>
      </w: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: 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1) обнулит ранее начисленную сумму налога и пеней; 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2) сформирует новое налоговое уведомление с указанием нового срока уплаты налога и 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разместит его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в Личном кабинете налогоплательщика;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i/>
          <w:color w:val="FF0000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>3) в случае если вы не являетесь пользователем Личного кабинета налогоплательщика, направит вам новое налоговое уведомление в установленном порядке;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70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>4) направит вам ответ на обращение (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разместит его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в Личном кабинете налогоплательщика), в 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т.ч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>. в случае отсутствия основания для перерасчета налога (налогов).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 w:firstLine="348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Дополнительную информацию можно получить по телефонам 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Межрайонной</w:t>
      </w:r>
      <w:proofErr w:type="gramEnd"/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ИФНС России №37 по Республике Башкортостан </w:t>
      </w:r>
    </w:p>
    <w:p w:rsidR="00C823B4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>
        <w:rPr>
          <w:rFonts w:ascii="PF DinDisplay Pro Medium" w:hAnsi="PF DinDisplay Pro Medium"/>
          <w:sz w:val="28"/>
          <w:szCs w:val="28"/>
          <w:lang w:val="ru-RU"/>
        </w:rPr>
        <w:t>-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г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.С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>ибай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ул.Маяковского,31/1</w:t>
      </w: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телефон горячей линии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+7(34775)2-61-61, 2-61-75</w:t>
      </w:r>
    </w:p>
    <w:p w:rsidR="00C823B4" w:rsidRDefault="00C823B4" w:rsidP="00C823B4">
      <w:pPr>
        <w:widowControl/>
        <w:ind w:left="-1134"/>
        <w:jc w:val="both"/>
        <w:rPr>
          <w:rFonts w:ascii="PF DinDisplay Pro Medium" w:hAnsi="PF DinDisplay Pro Medium"/>
          <w:sz w:val="28"/>
          <w:szCs w:val="28"/>
          <w:lang w:val="ru-RU" w:eastAsia="ru-RU"/>
        </w:rPr>
      </w:pPr>
    </w:p>
    <w:p w:rsidR="00C823B4" w:rsidRPr="00725562" w:rsidRDefault="00C823B4" w:rsidP="00C823B4">
      <w:pPr>
        <w:widowControl/>
        <w:ind w:left="-1134"/>
        <w:jc w:val="both"/>
        <w:rPr>
          <w:rFonts w:ascii="PF DinDisplay Pro Medium" w:hAnsi="PF DinDisplay Pro Medium"/>
          <w:sz w:val="28"/>
          <w:szCs w:val="28"/>
          <w:lang w:val="ru-RU" w:eastAsia="ru-RU"/>
        </w:rPr>
      </w:pPr>
      <w:r>
        <w:rPr>
          <w:rFonts w:ascii="PF DinDisplay Pro Medium" w:hAnsi="PF DinDisplay Pro Medium"/>
          <w:sz w:val="28"/>
          <w:szCs w:val="28"/>
          <w:lang w:val="ru-RU" w:eastAsia="ru-RU"/>
        </w:rPr>
        <w:t>-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 w:eastAsia="ru-RU"/>
        </w:rPr>
        <w:t>г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 w:eastAsia="ru-RU"/>
        </w:rPr>
        <w:t>.Б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 w:eastAsia="ru-RU"/>
        </w:rPr>
        <w:t>аймак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 w:eastAsia="ru-RU"/>
        </w:rPr>
        <w:t>, пр-т С.Юлаева,9.</w:t>
      </w: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телефон горячей линии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+7(34751)2-13-88</w:t>
      </w:r>
    </w:p>
    <w:p w:rsidR="00C823B4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>
        <w:rPr>
          <w:rFonts w:ascii="PF DinDisplay Pro Medium" w:hAnsi="PF DinDisplay Pro Medium"/>
          <w:sz w:val="28"/>
          <w:szCs w:val="28"/>
          <w:lang w:val="ru-RU"/>
        </w:rPr>
        <w:t>-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с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.А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>къяр,пр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>-т С.Юлаева,20/1</w:t>
      </w: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телефон горячей линии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+7(34758)2-18-53</w:t>
      </w:r>
    </w:p>
    <w:p w:rsidR="00C823B4" w:rsidRDefault="00C823B4" w:rsidP="00C823B4">
      <w:pPr>
        <w:ind w:left="-1134"/>
        <w:jc w:val="both"/>
        <w:rPr>
          <w:rFonts w:ascii="PF DinDisplay Pro Medium" w:hAnsi="PF DinDisplay Pro Medium"/>
          <w:sz w:val="28"/>
          <w:szCs w:val="28"/>
          <w:lang w:val="ru-RU"/>
        </w:rPr>
      </w:pPr>
    </w:p>
    <w:p w:rsidR="00C823B4" w:rsidRPr="00725562" w:rsidRDefault="00C823B4" w:rsidP="00C823B4">
      <w:pPr>
        <w:ind w:left="-1134"/>
        <w:jc w:val="both"/>
        <w:rPr>
          <w:rFonts w:ascii="PF DinDisplay Pro Medium" w:hAnsi="PF DinDisplay Pro Medium"/>
          <w:sz w:val="28"/>
          <w:szCs w:val="28"/>
          <w:lang w:val="ru-RU"/>
        </w:rPr>
      </w:pPr>
      <w:r>
        <w:rPr>
          <w:rFonts w:ascii="PF DinDisplay Pro Medium" w:hAnsi="PF DinDisplay Pro Medium"/>
          <w:sz w:val="28"/>
          <w:szCs w:val="28"/>
          <w:lang w:val="ru-RU"/>
        </w:rPr>
        <w:t>-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с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.А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>скарово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ул.Ленина,31;</w:t>
      </w: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телефон горячей линии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+7(34772)2-10-04</w:t>
      </w:r>
    </w:p>
    <w:p w:rsidR="00C823B4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>
        <w:rPr>
          <w:rFonts w:ascii="PF DinDisplay Pro Medium" w:hAnsi="PF DinDisplay Pro Medium"/>
          <w:sz w:val="28"/>
          <w:szCs w:val="28"/>
          <w:lang w:val="ru-RU"/>
        </w:rPr>
        <w:t>-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с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.З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>илаир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</w:t>
      </w:r>
      <w:proofErr w:type="spellStart"/>
      <w:r w:rsidRPr="00725562">
        <w:rPr>
          <w:rFonts w:ascii="PF DinDisplay Pro Medium" w:hAnsi="PF DinDisplay Pro Medium"/>
          <w:sz w:val="28"/>
          <w:szCs w:val="28"/>
          <w:lang w:val="ru-RU"/>
        </w:rPr>
        <w:t>ул.Красных</w:t>
      </w:r>
      <w:proofErr w:type="spell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Партизан,48;</w:t>
      </w:r>
    </w:p>
    <w:p w:rsidR="00C823B4" w:rsidRPr="00725562" w:rsidRDefault="00C823B4" w:rsidP="00C823B4">
      <w:pPr>
        <w:ind w:left="-1134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телефон горячей линии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+7(34752)2-22-19</w:t>
      </w:r>
    </w:p>
    <w:p w:rsidR="00C823B4" w:rsidRPr="00725562" w:rsidRDefault="00C823B4" w:rsidP="00C823B4">
      <w:pPr>
        <w:autoSpaceDE w:val="0"/>
        <w:autoSpaceDN w:val="0"/>
        <w:adjustRightInd w:val="0"/>
        <w:spacing w:line="340" w:lineRule="atLeast"/>
        <w:ind w:left="-1134"/>
        <w:jc w:val="both"/>
        <w:rPr>
          <w:rFonts w:ascii="PF DinDisplay Pro Medium" w:hAnsi="PF DinDisplay Pro Medium"/>
          <w:sz w:val="28"/>
          <w:szCs w:val="28"/>
          <w:lang w:val="ru-RU"/>
        </w:rPr>
      </w:pPr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либо по бесплатному телефону </w:t>
      </w:r>
      <w:proofErr w:type="gramStart"/>
      <w:r w:rsidRPr="00725562">
        <w:rPr>
          <w:rFonts w:ascii="PF DinDisplay Pro Medium" w:hAnsi="PF DinDisplay Pro Medium"/>
          <w:sz w:val="28"/>
          <w:szCs w:val="28"/>
          <w:lang w:val="ru-RU"/>
        </w:rPr>
        <w:t>Единого</w:t>
      </w:r>
      <w:proofErr w:type="gramEnd"/>
      <w:r w:rsidRPr="00725562">
        <w:rPr>
          <w:rFonts w:ascii="PF DinDisplay Pro Medium" w:hAnsi="PF DinDisplay Pro Medium"/>
          <w:sz w:val="28"/>
          <w:szCs w:val="28"/>
          <w:lang w:val="ru-RU"/>
        </w:rPr>
        <w:t xml:space="preserve"> контакт-центра ФНС России: 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8</w:t>
      </w:r>
      <w:r w:rsidRPr="00725562">
        <w:rPr>
          <w:color w:val="0070C0"/>
          <w:sz w:val="28"/>
          <w:szCs w:val="28"/>
        </w:rPr>
        <w:t> </w:t>
      </w:r>
      <w:r w:rsidRPr="00725562">
        <w:rPr>
          <w:rFonts w:ascii="PF DinDisplay Pro Medium" w:hAnsi="PF DinDisplay Pro Medium"/>
          <w:color w:val="0070C0"/>
          <w:sz w:val="28"/>
          <w:szCs w:val="28"/>
          <w:lang w:val="ru-RU"/>
        </w:rPr>
        <w:t>800-222-22-22.</w:t>
      </w:r>
    </w:p>
    <w:p w:rsidR="00C823B4" w:rsidRPr="00725562" w:rsidRDefault="00C823B4" w:rsidP="00C823B4">
      <w:pPr>
        <w:widowControl/>
        <w:autoSpaceDE w:val="0"/>
        <w:autoSpaceDN w:val="0"/>
        <w:adjustRightInd w:val="0"/>
        <w:ind w:left="-1134"/>
        <w:jc w:val="center"/>
        <w:rPr>
          <w:rFonts w:ascii="PF DinDisplay Pro Medium" w:hAnsi="PF DinDisplay Pro Medium"/>
          <w:b/>
          <w:snapToGrid w:val="0"/>
          <w:color w:val="002060"/>
          <w:sz w:val="28"/>
          <w:szCs w:val="28"/>
          <w:lang w:val="ru-RU" w:eastAsia="ru-RU"/>
        </w:rPr>
      </w:pPr>
    </w:p>
    <w:p w:rsidR="00C823B4" w:rsidRDefault="00C823B4" w:rsidP="00C823B4">
      <w:pPr>
        <w:autoSpaceDE w:val="0"/>
        <w:autoSpaceDN w:val="0"/>
        <w:adjustRightInd w:val="0"/>
        <w:ind w:left="-1134"/>
        <w:jc w:val="both"/>
        <w:rPr>
          <w:rFonts w:ascii="PF DinDisplay Pro Medium" w:hAnsi="PF DinDisplay Pro Medium"/>
          <w:sz w:val="16"/>
          <w:szCs w:val="16"/>
          <w:lang w:val="ru-RU"/>
        </w:rPr>
      </w:pPr>
      <w:r w:rsidRPr="00725562">
        <w:rPr>
          <w:rFonts w:ascii="PF DinDisplay Pro Medium" w:hAnsi="PF DinDisplay Pro Medium"/>
          <w:sz w:val="16"/>
          <w:szCs w:val="16"/>
          <w:lang w:val="ru-RU"/>
        </w:rPr>
        <w:t xml:space="preserve"> В исключительных случаях указанный срок может быть продлен не более чем на 30 дней при неполучении по запросу налогового органа необходимых документов и материалов.</w:t>
      </w:r>
    </w:p>
    <w:p w:rsidR="00C823B4" w:rsidRDefault="00C823B4" w:rsidP="00C823B4">
      <w:pPr>
        <w:autoSpaceDE w:val="0"/>
        <w:autoSpaceDN w:val="0"/>
        <w:adjustRightInd w:val="0"/>
        <w:ind w:left="-1134"/>
        <w:jc w:val="both"/>
        <w:rPr>
          <w:rFonts w:ascii="PF DinDisplay Pro Medium" w:hAnsi="PF DinDisplay Pro Medium"/>
          <w:sz w:val="16"/>
          <w:szCs w:val="16"/>
          <w:lang w:val="ru-RU"/>
        </w:rPr>
      </w:pPr>
    </w:p>
    <w:p w:rsidR="00C823B4" w:rsidRPr="00725562" w:rsidRDefault="00C823B4" w:rsidP="00C823B4">
      <w:pPr>
        <w:autoSpaceDE w:val="0"/>
        <w:autoSpaceDN w:val="0"/>
        <w:adjustRightInd w:val="0"/>
        <w:ind w:left="-1134"/>
        <w:jc w:val="both"/>
        <w:rPr>
          <w:rFonts w:ascii="PF DinDisplay Pro Medium" w:hAnsi="PF DinDisplay Pro Medium"/>
          <w:sz w:val="16"/>
          <w:szCs w:val="16"/>
          <w:lang w:val="ru-RU"/>
        </w:rPr>
      </w:pPr>
      <w:r>
        <w:rPr>
          <w:rFonts w:ascii="PF DinDisplay Pro Medium" w:hAnsi="PF DinDisplay Pro Medium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B0E9907" wp14:editId="1A1151F3">
            <wp:extent cx="7253416" cy="8723870"/>
            <wp:effectExtent l="0" t="0" r="508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87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3B4" w:rsidRDefault="00C823B4" w:rsidP="00C823B4">
      <w:pPr>
        <w:ind w:left="-1134" w:right="-1" w:firstLine="709"/>
        <w:jc w:val="both"/>
        <w:rPr>
          <w:rFonts w:ascii="PF DinDisplay Pro Medium" w:hAnsi="PF DinDisplay Pro Medium"/>
          <w:snapToGrid w:val="0"/>
          <w:color w:val="0070C0"/>
          <w:sz w:val="32"/>
          <w:szCs w:val="32"/>
          <w:lang w:val="ru-RU"/>
        </w:rPr>
      </w:pPr>
    </w:p>
    <w:p w:rsidR="00C823B4" w:rsidRDefault="00C823B4" w:rsidP="00C823B4">
      <w:pPr>
        <w:ind w:left="-1134" w:right="-1" w:firstLine="709"/>
        <w:jc w:val="both"/>
        <w:rPr>
          <w:rFonts w:ascii="PF DinDisplay Pro Medium" w:hAnsi="PF DinDisplay Pro Medium"/>
          <w:b/>
          <w:sz w:val="44"/>
          <w:szCs w:val="44"/>
          <w:lang w:val="ru-RU"/>
        </w:rPr>
      </w:pPr>
      <w:r>
        <w:rPr>
          <w:rFonts w:ascii="PF DinDisplay Pro Medium" w:hAnsi="PF DinDisplay Pro Medium"/>
          <w:b/>
          <w:noProof/>
          <w:sz w:val="44"/>
          <w:szCs w:val="44"/>
          <w:lang w:val="ru-RU" w:eastAsia="ru-RU"/>
        </w:rPr>
        <w:lastRenderedPageBreak/>
        <w:drawing>
          <wp:inline distT="0" distB="0" distL="0" distR="0" wp14:anchorId="258197CB" wp14:editId="77A90948">
            <wp:extent cx="6144127" cy="8598568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67" cy="8612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3B4" w:rsidRDefault="00C823B4" w:rsidP="00C823B4">
      <w:pPr>
        <w:ind w:left="-1134" w:right="-1" w:firstLine="709"/>
        <w:jc w:val="center"/>
        <w:rPr>
          <w:rFonts w:ascii="PF DinDisplay Pro Medium" w:hAnsi="PF DinDisplay Pro Medium"/>
          <w:b/>
          <w:sz w:val="44"/>
          <w:szCs w:val="44"/>
          <w:lang w:val="ru-RU"/>
        </w:rPr>
      </w:pPr>
    </w:p>
    <w:p w:rsidR="00C823B4" w:rsidRDefault="00C823B4" w:rsidP="00C823B4">
      <w:pPr>
        <w:ind w:left="-1134" w:right="-1" w:firstLine="709"/>
        <w:jc w:val="center"/>
        <w:rPr>
          <w:rFonts w:ascii="PF DinDisplay Pro Medium" w:hAnsi="PF DinDisplay Pro Medium"/>
          <w:b/>
          <w:sz w:val="44"/>
          <w:szCs w:val="44"/>
          <w:lang w:val="ru-RU"/>
        </w:rPr>
      </w:pPr>
    </w:p>
    <w:p w:rsidR="00C823B4" w:rsidRDefault="00C823B4" w:rsidP="00C823B4">
      <w:pPr>
        <w:ind w:left="-1134" w:right="-1" w:firstLine="709"/>
        <w:jc w:val="center"/>
        <w:rPr>
          <w:rFonts w:ascii="PF DinDisplay Pro Medium" w:hAnsi="PF DinDisplay Pro Medium"/>
          <w:b/>
          <w:sz w:val="44"/>
          <w:szCs w:val="44"/>
          <w:lang w:val="ru-RU"/>
        </w:rPr>
      </w:pPr>
    </w:p>
    <w:p w:rsidR="00C823B4" w:rsidRDefault="00C823B4" w:rsidP="00C823B4">
      <w:pPr>
        <w:ind w:left="-1134" w:right="-1" w:firstLine="142"/>
        <w:jc w:val="center"/>
        <w:rPr>
          <w:rFonts w:ascii="PF DinDisplay Pro Medium" w:hAnsi="PF DinDisplay Pro Medium"/>
          <w:b/>
          <w:sz w:val="44"/>
          <w:szCs w:val="44"/>
          <w:lang w:val="ru-RU"/>
        </w:rPr>
      </w:pPr>
      <w:r>
        <w:rPr>
          <w:rFonts w:ascii="PF Din Text Cond Pro" w:hAnsi="PF Din Text Cond Pro"/>
          <w:sz w:val="28"/>
          <w:szCs w:val="28"/>
          <w:lang w:val="ru-RU" w:eastAsia="ru-RU"/>
        </w:rPr>
        <w:object w:dxaOrig="10515" w:dyaOrig="13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3pt;height:672.2pt" o:ole="">
            <v:imagedata r:id="rId12" o:title=""/>
          </v:shape>
          <o:OLEObject Type="Embed" ProgID="AcroExch.Document.11" ShapeID="_x0000_i1025" DrawAspect="Content" ObjectID="_1602486797" r:id="rId13"/>
        </w:object>
      </w:r>
    </w:p>
    <w:p w:rsidR="00E61010" w:rsidRDefault="00E61010" w:rsidP="00C823B4">
      <w:pPr>
        <w:ind w:left="-1134"/>
      </w:pPr>
    </w:p>
    <w:sectPr w:rsidR="00E61010" w:rsidSect="00C823B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8B7" w:rsidRDefault="00E718B7" w:rsidP="00C823B4">
      <w:r>
        <w:separator/>
      </w:r>
    </w:p>
  </w:endnote>
  <w:endnote w:type="continuationSeparator" w:id="0">
    <w:p w:rsidR="00E718B7" w:rsidRDefault="00E718B7" w:rsidP="00C8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Display Pro Medium">
    <w:panose1 w:val="02000506000000020004"/>
    <w:charset w:val="CC"/>
    <w:family w:val="auto"/>
    <w:pitch w:val="variable"/>
    <w:sig w:usb0="A00002BF" w:usb1="5000E0FB" w:usb2="00000000" w:usb3="00000000" w:csb0="0000019F" w:csb1="00000000"/>
  </w:font>
  <w:font w:name="PF Din Text Cond Pro">
    <w:altName w:val="Times New Roman"/>
    <w:panose1 w:val="02000000000000000000"/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8B7" w:rsidRDefault="00E718B7" w:rsidP="00C823B4">
      <w:r>
        <w:separator/>
      </w:r>
    </w:p>
  </w:footnote>
  <w:footnote w:type="continuationSeparator" w:id="0">
    <w:p w:rsidR="00E718B7" w:rsidRDefault="00E718B7" w:rsidP="00C823B4">
      <w:r>
        <w:continuationSeparator/>
      </w:r>
    </w:p>
  </w:footnote>
  <w:footnote w:id="1">
    <w:p w:rsidR="00C823B4" w:rsidRDefault="00C823B4" w:rsidP="00C823B4"/>
    <w:p w:rsidR="00C823B4" w:rsidRDefault="00C823B4" w:rsidP="00C823B4">
      <w:pPr>
        <w:pStyle w:val="a3"/>
        <w:rPr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95D09"/>
    <w:multiLevelType w:val="hybridMultilevel"/>
    <w:tmpl w:val="EFEA93BA"/>
    <w:lvl w:ilvl="0" w:tplc="0419000D">
      <w:start w:val="1"/>
      <w:numFmt w:val="bullet"/>
      <w:lvlText w:val=""/>
      <w:lvlJc w:val="left"/>
      <w:pPr>
        <w:ind w:left="86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B4"/>
    <w:rsid w:val="00C823B4"/>
    <w:rsid w:val="00E61010"/>
    <w:rsid w:val="00E7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B4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C823B4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C823B4"/>
    <w:rPr>
      <w:rFonts w:ascii="Calibri" w:eastAsia="Times New Roman" w:hAnsi="Calibri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823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3B4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B4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C823B4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C823B4"/>
    <w:rPr>
      <w:rFonts w:ascii="Calibri" w:eastAsia="Times New Roman" w:hAnsi="Calibri" w:cs="Times New Roman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823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3B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 Сергей Геннадиевич</dc:creator>
  <cp:lastModifiedBy>Светлаков Сергей Геннадиевич</cp:lastModifiedBy>
  <cp:revision>1</cp:revision>
  <dcterms:created xsi:type="dcterms:W3CDTF">2018-10-31T05:25:00Z</dcterms:created>
  <dcterms:modified xsi:type="dcterms:W3CDTF">2018-10-31T05:27:00Z</dcterms:modified>
</cp:coreProperties>
</file>