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32"/>
        <w:tblW w:w="10155" w:type="dxa"/>
        <w:tblBorders>
          <w:top w:val="single" w:sz="6" w:space="0" w:color="auto"/>
          <w:left w:val="single" w:sz="6" w:space="0" w:color="auto"/>
          <w:bottom w:val="single" w:sz="6" w:space="0" w:color="auto"/>
          <w:right w:val="single" w:sz="6" w:space="0" w:color="auto"/>
        </w:tblBorders>
        <w:tblLayout w:type="fixed"/>
        <w:tblLook w:val="04A0"/>
      </w:tblPr>
      <w:tblGrid>
        <w:gridCol w:w="4536"/>
        <w:gridCol w:w="1742"/>
        <w:gridCol w:w="3877"/>
      </w:tblGrid>
      <w:tr w:rsidR="0034318E" w:rsidRPr="0034318E" w:rsidTr="00650191">
        <w:trPr>
          <w:trHeight w:val="1918"/>
        </w:trPr>
        <w:tc>
          <w:tcPr>
            <w:tcW w:w="4536" w:type="dxa"/>
            <w:tcBorders>
              <w:top w:val="nil"/>
              <w:left w:val="nil"/>
              <w:bottom w:val="double" w:sz="12" w:space="0" w:color="auto"/>
              <w:right w:val="nil"/>
            </w:tcBorders>
          </w:tcPr>
          <w:p w:rsidR="0034318E" w:rsidRDefault="0034318E" w:rsidP="00650191">
            <w:pPr>
              <w:spacing w:after="0"/>
              <w:jc w:val="center"/>
              <w:rPr>
                <w:rFonts w:ascii="BashSimple" w:eastAsia="Times New Roman" w:hAnsi="BashSimple" w:cs="Times New Roman"/>
                <w:sz w:val="20"/>
                <w:szCs w:val="20"/>
                <w:lang w:val="be-BY"/>
              </w:rPr>
            </w:pPr>
            <w:r>
              <w:rPr>
                <w:rFonts w:ascii="BashSimple" w:hAnsi="BashSimple"/>
                <w:sz w:val="20"/>
                <w:szCs w:val="20"/>
                <w:lang w:val="be-BY"/>
              </w:rPr>
              <w:t>БАШ%ОРТОСТАН РЕСПУБЛИКА*Ы</w:t>
            </w:r>
          </w:p>
          <w:p w:rsidR="0034318E" w:rsidRDefault="0034318E" w:rsidP="00650191">
            <w:pPr>
              <w:spacing w:after="0"/>
              <w:jc w:val="center"/>
              <w:rPr>
                <w:rFonts w:ascii="BashSimple" w:hAnsi="BashSimple"/>
                <w:sz w:val="20"/>
                <w:szCs w:val="20"/>
                <w:lang w:val="be-BY"/>
              </w:rPr>
            </w:pPr>
          </w:p>
          <w:p w:rsidR="0034318E" w:rsidRDefault="0034318E" w:rsidP="00650191">
            <w:pPr>
              <w:spacing w:after="0"/>
              <w:jc w:val="center"/>
              <w:rPr>
                <w:rFonts w:ascii="BashSimple" w:hAnsi="BashSimple"/>
                <w:b/>
                <w:sz w:val="20"/>
                <w:szCs w:val="20"/>
                <w:lang w:val="be-BY"/>
              </w:rPr>
            </w:pPr>
            <w:r>
              <w:rPr>
                <w:rFonts w:ascii="BashSimple" w:hAnsi="BashSimple"/>
                <w:b/>
                <w:sz w:val="20"/>
                <w:szCs w:val="20"/>
                <w:lang w:val="be-BY"/>
              </w:rPr>
              <w:t>Х1йбулла районы муниципаль районыныё</w:t>
            </w:r>
          </w:p>
          <w:p w:rsidR="0034318E" w:rsidRDefault="0034318E" w:rsidP="00650191">
            <w:pPr>
              <w:spacing w:after="0"/>
              <w:jc w:val="center"/>
              <w:rPr>
                <w:rFonts w:ascii="BashSimple" w:hAnsi="BashSimple"/>
                <w:b/>
                <w:sz w:val="20"/>
                <w:szCs w:val="20"/>
                <w:lang w:val="be-BY"/>
              </w:rPr>
            </w:pPr>
            <w:r>
              <w:rPr>
                <w:rFonts w:ascii="BashSimple" w:hAnsi="BashSimple"/>
                <w:b/>
                <w:sz w:val="20"/>
                <w:szCs w:val="20"/>
                <w:lang w:val="be-BY"/>
              </w:rPr>
              <w:t>Атинг1н ауыл советы</w:t>
            </w:r>
          </w:p>
          <w:p w:rsidR="0034318E" w:rsidRDefault="0034318E" w:rsidP="00650191">
            <w:pPr>
              <w:spacing w:after="0"/>
              <w:jc w:val="center"/>
              <w:rPr>
                <w:rFonts w:ascii="BashSimple" w:hAnsi="BashSimple"/>
                <w:b/>
                <w:sz w:val="20"/>
                <w:szCs w:val="20"/>
                <w:lang w:val="be-BY"/>
              </w:rPr>
            </w:pPr>
            <w:r>
              <w:rPr>
                <w:rFonts w:ascii="BashSimple" w:hAnsi="BashSimple"/>
                <w:b/>
                <w:sz w:val="20"/>
                <w:szCs w:val="20"/>
                <w:lang w:val="be-BY"/>
              </w:rPr>
              <w:t>ауыл бил1м18е Советы</w:t>
            </w:r>
          </w:p>
          <w:p w:rsidR="0034318E" w:rsidRDefault="0034318E" w:rsidP="00650191">
            <w:pPr>
              <w:spacing w:after="0"/>
              <w:rPr>
                <w:rFonts w:ascii="BashSimple" w:hAnsi="BashSimple"/>
                <w:sz w:val="20"/>
                <w:szCs w:val="20"/>
                <w:lang w:val="be-BY"/>
              </w:rPr>
            </w:pPr>
          </w:p>
          <w:p w:rsidR="0034318E" w:rsidRDefault="0034318E" w:rsidP="00650191">
            <w:pPr>
              <w:spacing w:after="0"/>
              <w:jc w:val="both"/>
              <w:rPr>
                <w:rFonts w:ascii="BashSimple" w:hAnsi="BashSimple"/>
                <w:sz w:val="18"/>
                <w:szCs w:val="18"/>
                <w:lang w:val="be-BY"/>
              </w:rPr>
            </w:pPr>
            <w:r>
              <w:rPr>
                <w:sz w:val="18"/>
                <w:szCs w:val="18"/>
                <w:lang w:val="be-BY"/>
              </w:rPr>
              <w:t xml:space="preserve">453812, </w:t>
            </w:r>
            <w:r>
              <w:rPr>
                <w:rFonts w:ascii="BashSimple" w:hAnsi="BashSimple"/>
                <w:sz w:val="18"/>
                <w:szCs w:val="18"/>
                <w:lang w:val="be-BY"/>
              </w:rPr>
              <w:t xml:space="preserve"> К1юм !хм1тшин урамы, </w:t>
            </w:r>
            <w:r>
              <w:rPr>
                <w:sz w:val="18"/>
                <w:szCs w:val="18"/>
                <w:lang w:val="be-BY"/>
              </w:rPr>
              <w:t xml:space="preserve">7, </w:t>
            </w:r>
            <w:r>
              <w:rPr>
                <w:rFonts w:ascii="BashSimple" w:hAnsi="BashSimple"/>
                <w:sz w:val="18"/>
                <w:szCs w:val="18"/>
                <w:lang w:val="be-BY"/>
              </w:rPr>
              <w:t>Атинг1н ауылы</w:t>
            </w:r>
          </w:p>
          <w:p w:rsidR="0034318E" w:rsidRDefault="0034318E" w:rsidP="00650191">
            <w:pPr>
              <w:spacing w:after="0"/>
              <w:jc w:val="both"/>
              <w:rPr>
                <w:sz w:val="20"/>
                <w:szCs w:val="20"/>
              </w:rPr>
            </w:pPr>
            <w:r>
              <w:rPr>
                <w:rFonts w:ascii="BashSimple" w:hAnsi="BashSimple"/>
                <w:sz w:val="20"/>
                <w:szCs w:val="20"/>
              </w:rPr>
              <w:t>т.</w:t>
            </w:r>
            <w:r>
              <w:rPr>
                <w:sz w:val="20"/>
                <w:szCs w:val="20"/>
              </w:rPr>
              <w:t xml:space="preserve"> (34758) 2-31-45, </w:t>
            </w:r>
            <w:r>
              <w:rPr>
                <w:sz w:val="20"/>
                <w:szCs w:val="20"/>
                <w:lang w:val="en-US"/>
              </w:rPr>
              <w:t>e</w:t>
            </w:r>
            <w:r>
              <w:rPr>
                <w:sz w:val="20"/>
                <w:szCs w:val="20"/>
              </w:rPr>
              <w:t xml:space="preserve"> – </w:t>
            </w:r>
            <w:r>
              <w:rPr>
                <w:sz w:val="20"/>
                <w:szCs w:val="20"/>
                <w:lang w:val="en-US"/>
              </w:rPr>
              <w:t>mail</w:t>
            </w:r>
            <w:r>
              <w:rPr>
                <w:sz w:val="20"/>
                <w:szCs w:val="20"/>
              </w:rPr>
              <w:t xml:space="preserve">: </w:t>
            </w:r>
            <w:r>
              <w:rPr>
                <w:sz w:val="20"/>
                <w:szCs w:val="20"/>
                <w:lang w:val="en-US"/>
              </w:rPr>
              <w:t>antingan</w:t>
            </w:r>
            <w:r>
              <w:rPr>
                <w:sz w:val="20"/>
                <w:szCs w:val="20"/>
              </w:rPr>
              <w:t>_</w:t>
            </w:r>
            <w:r>
              <w:rPr>
                <w:sz w:val="20"/>
                <w:szCs w:val="20"/>
                <w:lang w:val="en-US"/>
              </w:rPr>
              <w:t>ss</w:t>
            </w:r>
            <w:r>
              <w:rPr>
                <w:sz w:val="20"/>
                <w:szCs w:val="20"/>
              </w:rPr>
              <w:t>@</w:t>
            </w:r>
            <w:r>
              <w:rPr>
                <w:sz w:val="20"/>
                <w:szCs w:val="20"/>
                <w:lang w:val="en-US"/>
              </w:rPr>
              <w:t>mail</w:t>
            </w:r>
            <w:r>
              <w:rPr>
                <w:sz w:val="20"/>
                <w:szCs w:val="20"/>
              </w:rPr>
              <w:t>.</w:t>
            </w:r>
            <w:r>
              <w:rPr>
                <w:sz w:val="20"/>
                <w:szCs w:val="20"/>
                <w:lang w:val="en-US"/>
              </w:rPr>
              <w:t>ru</w:t>
            </w:r>
          </w:p>
        </w:tc>
        <w:tc>
          <w:tcPr>
            <w:tcW w:w="1742" w:type="dxa"/>
            <w:tcBorders>
              <w:top w:val="nil"/>
              <w:left w:val="nil"/>
              <w:bottom w:val="double" w:sz="12" w:space="0" w:color="auto"/>
              <w:right w:val="nil"/>
            </w:tcBorders>
            <w:hideMark/>
          </w:tcPr>
          <w:p w:rsidR="0034318E" w:rsidRDefault="0034318E" w:rsidP="00650191">
            <w:pPr>
              <w:spacing w:after="0"/>
              <w:rPr>
                <w:sz w:val="20"/>
                <w:szCs w:val="20"/>
                <w:lang w:val="be-BY"/>
              </w:rPr>
            </w:pPr>
            <w:r>
              <w:rPr>
                <w:noProof/>
                <w:sz w:val="20"/>
                <w:szCs w:val="20"/>
              </w:rPr>
              <w:drawing>
                <wp:inline distT="0" distB="0" distL="0" distR="0">
                  <wp:extent cx="1047750" cy="1304925"/>
                  <wp:effectExtent l="19050" t="0" r="0" b="0"/>
                  <wp:docPr id="19"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a:srcRect/>
                          <a:stretch>
                            <a:fillRect/>
                          </a:stretch>
                        </pic:blipFill>
                        <pic:spPr bwMode="auto">
                          <a:xfrm>
                            <a:off x="0" y="0"/>
                            <a:ext cx="1047750" cy="1304925"/>
                          </a:xfrm>
                          <a:prstGeom prst="rect">
                            <a:avLst/>
                          </a:prstGeom>
                          <a:noFill/>
                          <a:ln w="9525">
                            <a:noFill/>
                            <a:miter lim="800000"/>
                            <a:headEnd/>
                            <a:tailEnd/>
                          </a:ln>
                        </pic:spPr>
                      </pic:pic>
                    </a:graphicData>
                  </a:graphic>
                </wp:inline>
              </w:drawing>
            </w:r>
          </w:p>
        </w:tc>
        <w:tc>
          <w:tcPr>
            <w:tcW w:w="3877" w:type="dxa"/>
            <w:tcBorders>
              <w:top w:val="nil"/>
              <w:left w:val="nil"/>
              <w:bottom w:val="double" w:sz="12" w:space="0" w:color="auto"/>
              <w:right w:val="nil"/>
            </w:tcBorders>
          </w:tcPr>
          <w:p w:rsidR="0034318E" w:rsidRDefault="0034318E" w:rsidP="00650191">
            <w:pPr>
              <w:pStyle w:val="a5"/>
              <w:rPr>
                <w:rFonts w:ascii="BashSimple" w:hAnsi="BashSimple"/>
                <w:b w:val="0"/>
                <w:sz w:val="20"/>
                <w:szCs w:val="20"/>
                <w:lang w:val="ru-RU"/>
              </w:rPr>
            </w:pPr>
            <w:r>
              <w:rPr>
                <w:rFonts w:ascii="BashSimple" w:hAnsi="BashSimple"/>
                <w:b w:val="0"/>
                <w:sz w:val="20"/>
                <w:szCs w:val="20"/>
                <w:lang w:val="ru-RU"/>
              </w:rPr>
              <w:t>РЕСПУБЛИКА БАШКОРТОСТАН</w:t>
            </w:r>
          </w:p>
          <w:p w:rsidR="0034318E" w:rsidRDefault="0034318E" w:rsidP="00650191">
            <w:pPr>
              <w:pStyle w:val="a5"/>
              <w:rPr>
                <w:rFonts w:ascii="BashSimple" w:hAnsi="BashSimple"/>
                <w:b w:val="0"/>
                <w:sz w:val="20"/>
                <w:szCs w:val="20"/>
                <w:lang w:val="ru-RU"/>
              </w:rPr>
            </w:pPr>
          </w:p>
          <w:p w:rsidR="0034318E" w:rsidRDefault="0034318E" w:rsidP="00650191">
            <w:pPr>
              <w:pStyle w:val="a5"/>
              <w:rPr>
                <w:rFonts w:ascii="BashSimple" w:hAnsi="BashSimple"/>
                <w:sz w:val="20"/>
                <w:szCs w:val="20"/>
                <w:lang w:val="ru-RU"/>
              </w:rPr>
            </w:pPr>
            <w:r>
              <w:rPr>
                <w:rFonts w:ascii="BashSimple" w:hAnsi="BashSimple"/>
                <w:sz w:val="20"/>
                <w:szCs w:val="20"/>
                <w:lang w:val="ru-RU"/>
              </w:rPr>
              <w:t>Совет сельского поселения</w:t>
            </w:r>
          </w:p>
          <w:p w:rsidR="0034318E" w:rsidRDefault="0034318E" w:rsidP="00650191">
            <w:pPr>
              <w:pStyle w:val="a5"/>
              <w:rPr>
                <w:rFonts w:ascii="BashSimple" w:hAnsi="BashSimple"/>
                <w:sz w:val="20"/>
                <w:szCs w:val="20"/>
                <w:lang w:val="ru-RU"/>
              </w:rPr>
            </w:pPr>
            <w:r>
              <w:rPr>
                <w:rFonts w:ascii="BashSimple" w:hAnsi="BashSimple"/>
                <w:sz w:val="20"/>
                <w:szCs w:val="20"/>
                <w:lang w:val="ru-RU"/>
              </w:rPr>
              <w:t>Антинганский сельсовет</w:t>
            </w:r>
          </w:p>
          <w:p w:rsidR="0034318E" w:rsidRDefault="0034318E" w:rsidP="00650191">
            <w:pPr>
              <w:pStyle w:val="a5"/>
              <w:rPr>
                <w:rFonts w:ascii="BashSimple" w:hAnsi="BashSimple"/>
                <w:sz w:val="20"/>
                <w:szCs w:val="20"/>
                <w:lang w:val="ru-RU"/>
              </w:rPr>
            </w:pPr>
            <w:r>
              <w:rPr>
                <w:rFonts w:ascii="BashSimple" w:hAnsi="BashSimple"/>
                <w:sz w:val="20"/>
                <w:szCs w:val="20"/>
                <w:lang w:val="ru-RU"/>
              </w:rPr>
              <w:t>муниципального района</w:t>
            </w:r>
          </w:p>
          <w:p w:rsidR="0034318E" w:rsidRDefault="0034318E" w:rsidP="00650191">
            <w:pPr>
              <w:pStyle w:val="a5"/>
              <w:rPr>
                <w:rFonts w:ascii="BashSimple" w:hAnsi="BashSimple"/>
                <w:sz w:val="20"/>
                <w:szCs w:val="20"/>
                <w:lang w:val="ru-RU"/>
              </w:rPr>
            </w:pPr>
            <w:r>
              <w:rPr>
                <w:rFonts w:ascii="BashSimple" w:hAnsi="BashSimple"/>
                <w:sz w:val="20"/>
                <w:szCs w:val="20"/>
                <w:lang w:val="ru-RU"/>
              </w:rPr>
              <w:t>Хайбуллинский район</w:t>
            </w:r>
          </w:p>
          <w:p w:rsidR="0034318E" w:rsidRDefault="0034318E" w:rsidP="00650191">
            <w:pPr>
              <w:pStyle w:val="a5"/>
              <w:jc w:val="both"/>
              <w:rPr>
                <w:rFonts w:ascii="BashSimple" w:hAnsi="BashSimple"/>
                <w:b w:val="0"/>
                <w:sz w:val="18"/>
                <w:szCs w:val="18"/>
                <w:lang w:val="ru-RU"/>
              </w:rPr>
            </w:pPr>
            <w:r>
              <w:rPr>
                <w:rFonts w:ascii="Times New Roman" w:hAnsi="Times New Roman"/>
                <w:b w:val="0"/>
                <w:sz w:val="18"/>
                <w:szCs w:val="18"/>
                <w:lang w:val="ru-RU"/>
              </w:rPr>
              <w:t xml:space="preserve">453812, </w:t>
            </w:r>
            <w:r>
              <w:rPr>
                <w:rFonts w:ascii="BashSimple" w:hAnsi="BashSimple"/>
                <w:b w:val="0"/>
                <w:sz w:val="18"/>
                <w:szCs w:val="18"/>
                <w:lang w:val="ru-RU"/>
              </w:rPr>
              <w:t>ул.Каюма Ахметшина,</w:t>
            </w:r>
            <w:r>
              <w:rPr>
                <w:rFonts w:ascii="Times New Roman" w:hAnsi="Times New Roman"/>
                <w:b w:val="0"/>
                <w:sz w:val="18"/>
                <w:szCs w:val="18"/>
                <w:lang w:val="ru-RU"/>
              </w:rPr>
              <w:t xml:space="preserve">7, </w:t>
            </w:r>
            <w:r>
              <w:rPr>
                <w:rFonts w:ascii="BashSimple" w:hAnsi="BashSimple"/>
                <w:b w:val="0"/>
                <w:sz w:val="18"/>
                <w:szCs w:val="18"/>
                <w:lang w:val="ru-RU"/>
              </w:rPr>
              <w:t>с.Антинган</w:t>
            </w:r>
          </w:p>
          <w:p w:rsidR="0034318E" w:rsidRPr="000A698A" w:rsidRDefault="0034318E" w:rsidP="00650191">
            <w:pPr>
              <w:spacing w:after="0"/>
              <w:jc w:val="both"/>
              <w:rPr>
                <w:rFonts w:ascii="Times New Roman" w:hAnsi="Times New Roman"/>
                <w:sz w:val="18"/>
                <w:szCs w:val="18"/>
                <w:lang w:val="en-US"/>
              </w:rPr>
            </w:pPr>
            <w:r>
              <w:rPr>
                <w:rFonts w:ascii="BashSimple" w:hAnsi="BashSimple"/>
                <w:sz w:val="18"/>
                <w:szCs w:val="18"/>
              </w:rPr>
              <w:t>т</w:t>
            </w:r>
            <w:r w:rsidRPr="000A698A">
              <w:rPr>
                <w:rFonts w:ascii="BashSimple" w:hAnsi="BashSimple"/>
                <w:sz w:val="18"/>
                <w:szCs w:val="18"/>
                <w:lang w:val="en-US"/>
              </w:rPr>
              <w:t>.</w:t>
            </w:r>
            <w:r w:rsidRPr="000A698A">
              <w:rPr>
                <w:sz w:val="18"/>
                <w:szCs w:val="18"/>
                <w:lang w:val="en-US"/>
              </w:rPr>
              <w:t xml:space="preserve"> (34758) 2-31-45, </w:t>
            </w:r>
            <w:r>
              <w:rPr>
                <w:sz w:val="18"/>
                <w:szCs w:val="18"/>
                <w:lang w:val="en-US"/>
              </w:rPr>
              <w:t>e</w:t>
            </w:r>
            <w:r w:rsidRPr="000A698A">
              <w:rPr>
                <w:sz w:val="18"/>
                <w:szCs w:val="18"/>
                <w:lang w:val="en-US"/>
              </w:rPr>
              <w:t xml:space="preserve">- </w:t>
            </w:r>
            <w:r>
              <w:rPr>
                <w:sz w:val="18"/>
                <w:szCs w:val="18"/>
                <w:lang w:val="en-US"/>
              </w:rPr>
              <w:t>mail</w:t>
            </w:r>
            <w:r w:rsidRPr="000A698A">
              <w:rPr>
                <w:sz w:val="18"/>
                <w:szCs w:val="18"/>
                <w:lang w:val="en-US"/>
              </w:rPr>
              <w:t xml:space="preserve">: </w:t>
            </w:r>
            <w:r>
              <w:rPr>
                <w:sz w:val="18"/>
                <w:szCs w:val="18"/>
                <w:lang w:val="en-US"/>
              </w:rPr>
              <w:t>antingan</w:t>
            </w:r>
            <w:r w:rsidRPr="000A698A">
              <w:rPr>
                <w:sz w:val="18"/>
                <w:szCs w:val="18"/>
                <w:lang w:val="en-US"/>
              </w:rPr>
              <w:t>_</w:t>
            </w:r>
            <w:r>
              <w:rPr>
                <w:sz w:val="18"/>
                <w:szCs w:val="18"/>
                <w:lang w:val="en-US"/>
              </w:rPr>
              <w:t>ss</w:t>
            </w:r>
            <w:r w:rsidRPr="000A698A">
              <w:rPr>
                <w:sz w:val="18"/>
                <w:szCs w:val="18"/>
                <w:lang w:val="en-US"/>
              </w:rPr>
              <w:t>@</w:t>
            </w:r>
            <w:r>
              <w:rPr>
                <w:sz w:val="18"/>
                <w:szCs w:val="18"/>
                <w:lang w:val="en-US"/>
              </w:rPr>
              <w:t>mail</w:t>
            </w:r>
            <w:r w:rsidRPr="000A698A">
              <w:rPr>
                <w:sz w:val="18"/>
                <w:szCs w:val="18"/>
                <w:lang w:val="en-US"/>
              </w:rPr>
              <w:t>.</w:t>
            </w:r>
            <w:r>
              <w:rPr>
                <w:sz w:val="18"/>
                <w:szCs w:val="18"/>
                <w:lang w:val="en-US"/>
              </w:rPr>
              <w:t>ru</w:t>
            </w:r>
          </w:p>
          <w:p w:rsidR="0034318E" w:rsidRPr="000A698A" w:rsidRDefault="0034318E" w:rsidP="00650191">
            <w:pPr>
              <w:pStyle w:val="a5"/>
              <w:jc w:val="both"/>
              <w:rPr>
                <w:rFonts w:ascii="Times New Roman" w:hAnsi="Times New Roman"/>
                <w:b w:val="0"/>
                <w:sz w:val="20"/>
                <w:szCs w:val="20"/>
                <w:lang w:val="en-US"/>
              </w:rPr>
            </w:pPr>
          </w:p>
        </w:tc>
      </w:tr>
    </w:tbl>
    <w:p w:rsidR="0034318E" w:rsidRPr="00EE70EA" w:rsidRDefault="0034318E" w:rsidP="0034318E">
      <w:pPr>
        <w:pStyle w:val="a3"/>
        <w:rPr>
          <w:rFonts w:ascii="Times New Roman Bash" w:hAnsi="Times New Roman Bash"/>
          <w:caps/>
          <w:szCs w:val="28"/>
          <w:lang w:val="be-BY"/>
        </w:rPr>
      </w:pPr>
      <w:r>
        <w:rPr>
          <w:rFonts w:ascii="MS Mincho" w:eastAsia="MS Mincho" w:hAnsi="MS Mincho" w:cs="MS Mincho" w:hint="eastAsia"/>
          <w:caps/>
          <w:szCs w:val="28"/>
          <w:lang w:val="be-BY"/>
        </w:rPr>
        <w:t>Ҡ</w:t>
      </w:r>
      <w:r>
        <w:rPr>
          <w:caps/>
          <w:szCs w:val="28"/>
          <w:lang w:val="be-BY"/>
        </w:rPr>
        <w:t>арар</w:t>
      </w:r>
      <w:r>
        <w:rPr>
          <w:caps/>
          <w:szCs w:val="28"/>
          <w:lang w:val="be-BY"/>
        </w:rPr>
        <w:tab/>
      </w:r>
      <w:r>
        <w:rPr>
          <w:rFonts w:ascii="Times New Roman Bash" w:hAnsi="Times New Roman Bash"/>
          <w:szCs w:val="28"/>
          <w:lang w:val="be-BY"/>
        </w:rPr>
        <w:t xml:space="preserve">                     </w:t>
      </w:r>
      <w:r>
        <w:rPr>
          <w:szCs w:val="28"/>
        </w:rPr>
        <w:t xml:space="preserve">       </w:t>
      </w:r>
      <w:r>
        <w:rPr>
          <w:rFonts w:ascii="Times New Roman Bash" w:hAnsi="Times New Roman Bash"/>
          <w:szCs w:val="28"/>
          <w:lang w:val="be-BY"/>
        </w:rPr>
        <w:t xml:space="preserve">             </w:t>
      </w:r>
      <w:r>
        <w:rPr>
          <w:rFonts w:ascii="Times New Roman Bash" w:hAnsi="Times New Roman Bash"/>
          <w:caps/>
          <w:szCs w:val="28"/>
          <w:lang w:val="be-BY"/>
        </w:rPr>
        <w:t>решениЕ</w:t>
      </w:r>
    </w:p>
    <w:p w:rsidR="0034318E" w:rsidRPr="00B01C1C" w:rsidRDefault="0034318E" w:rsidP="0034318E">
      <w:pPr>
        <w:pStyle w:val="ConsTitle"/>
        <w:widowControl/>
        <w:ind w:right="0"/>
        <w:jc w:val="center"/>
        <w:rPr>
          <w:rFonts w:ascii="Times New Roman" w:hAnsi="Times New Roman" w:cs="Times New Roman"/>
          <w:sz w:val="28"/>
          <w:szCs w:val="28"/>
        </w:rPr>
      </w:pPr>
    </w:p>
    <w:p w:rsidR="0034318E" w:rsidRPr="000A698A" w:rsidRDefault="0034318E" w:rsidP="0034318E">
      <w:pPr>
        <w:ind w:firstLine="540"/>
        <w:jc w:val="center"/>
        <w:rPr>
          <w:rFonts w:ascii="Times New Roman" w:hAnsi="Times New Roman" w:cs="Times New Roman"/>
          <w:sz w:val="24"/>
          <w:szCs w:val="24"/>
        </w:rPr>
      </w:pPr>
      <w:r w:rsidRPr="000A698A">
        <w:rPr>
          <w:rFonts w:ascii="Times New Roman" w:hAnsi="Times New Roman" w:cs="Times New Roman"/>
          <w:b/>
          <w:bCs/>
          <w:sz w:val="24"/>
          <w:szCs w:val="24"/>
        </w:rPr>
        <w:t xml:space="preserve">Об утверждении Правил благоустройства территории </w:t>
      </w:r>
      <w:r w:rsidRPr="000A698A">
        <w:rPr>
          <w:rFonts w:ascii="Times New Roman" w:hAnsi="Times New Roman" w:cs="Times New Roman"/>
          <w:b/>
          <w:sz w:val="24"/>
          <w:szCs w:val="24"/>
        </w:rPr>
        <w:t>сельского поселения  Антинганский сельсовет муниципального района Хайбуллинский районРеспублики Башкортостан</w:t>
      </w:r>
    </w:p>
    <w:p w:rsidR="0034318E" w:rsidRPr="000A698A" w:rsidRDefault="0034318E" w:rsidP="0034318E">
      <w:pPr>
        <w:autoSpaceDE w:val="0"/>
        <w:autoSpaceDN w:val="0"/>
        <w:adjustRightInd w:val="0"/>
        <w:jc w:val="both"/>
        <w:rPr>
          <w:rFonts w:ascii="Times New Roman" w:hAnsi="Times New Roman" w:cs="Times New Roman"/>
          <w:b/>
          <w:bCs/>
          <w:sz w:val="24"/>
          <w:szCs w:val="24"/>
        </w:rPr>
      </w:pPr>
    </w:p>
    <w:p w:rsidR="0034318E" w:rsidRPr="000A698A" w:rsidRDefault="0034318E" w:rsidP="0034318E">
      <w:pPr>
        <w:widowControl w:val="0"/>
        <w:autoSpaceDE w:val="0"/>
        <w:autoSpaceDN w:val="0"/>
        <w:adjustRightInd w:val="0"/>
        <w:ind w:firstLine="708"/>
        <w:jc w:val="both"/>
        <w:rPr>
          <w:rFonts w:ascii="Times New Roman" w:hAnsi="Times New Roman" w:cs="Times New Roman"/>
          <w:sz w:val="24"/>
          <w:szCs w:val="24"/>
        </w:rPr>
      </w:pPr>
      <w:r w:rsidRPr="000A698A">
        <w:rPr>
          <w:rFonts w:ascii="Times New Roman" w:hAnsi="Times New Roman" w:cs="Times New Roman"/>
          <w:sz w:val="24"/>
          <w:szCs w:val="24"/>
        </w:rPr>
        <w:t>В целях приведения в соответствие с действующим законодательством Российской Федерации Совет сельского поселения Антинганский сельсовет муниципального района Хайбуллинский район Республики Башкортостан решил:</w:t>
      </w:r>
    </w:p>
    <w:p w:rsidR="0034318E" w:rsidRPr="000A698A" w:rsidRDefault="0034318E" w:rsidP="0034318E">
      <w:pPr>
        <w:autoSpaceDE w:val="0"/>
        <w:autoSpaceDN w:val="0"/>
        <w:adjustRightInd w:val="0"/>
        <w:ind w:firstLine="567"/>
        <w:jc w:val="both"/>
        <w:rPr>
          <w:rFonts w:ascii="Times New Roman" w:hAnsi="Times New Roman" w:cs="Times New Roman"/>
          <w:sz w:val="24"/>
          <w:szCs w:val="24"/>
        </w:rPr>
      </w:pPr>
      <w:r w:rsidRPr="000A698A">
        <w:rPr>
          <w:rFonts w:ascii="Times New Roman" w:hAnsi="Times New Roman" w:cs="Times New Roman"/>
          <w:sz w:val="24"/>
          <w:szCs w:val="24"/>
        </w:rPr>
        <w:t>1.  Признать утратившим силу решение Совета сельского поселения Антинганский сельсовет муниципального района Хайбуллинский район Республики Башкортостан от 16.03.2012 г. № Р-11/30 «Об утверждении норм и правил благоустройства территорий сельского поселения Антинганский сельсовет муниципального района Хайбуллинский район Республики Башкортостан»</w:t>
      </w:r>
    </w:p>
    <w:p w:rsidR="0034318E" w:rsidRPr="000A698A" w:rsidRDefault="0034318E" w:rsidP="0034318E">
      <w:pPr>
        <w:widowControl w:val="0"/>
        <w:autoSpaceDE w:val="0"/>
        <w:autoSpaceDN w:val="0"/>
        <w:adjustRightInd w:val="0"/>
        <w:ind w:firstLine="567"/>
        <w:jc w:val="both"/>
        <w:rPr>
          <w:rFonts w:ascii="Times New Roman" w:hAnsi="Times New Roman" w:cs="Times New Roman"/>
          <w:bCs/>
          <w:sz w:val="24"/>
          <w:szCs w:val="24"/>
        </w:rPr>
      </w:pPr>
      <w:r w:rsidRPr="000A698A">
        <w:rPr>
          <w:rFonts w:ascii="Times New Roman" w:hAnsi="Times New Roman" w:cs="Times New Roman"/>
          <w:bCs/>
          <w:sz w:val="24"/>
          <w:szCs w:val="24"/>
        </w:rPr>
        <w:t>2. Утвердить Правила благоустройства территории сельского поселения Антинганский сельсовет муниципального района Хайбуллинский район Республики Башкортостан (приложение № 1).</w:t>
      </w:r>
    </w:p>
    <w:p w:rsidR="0034318E" w:rsidRPr="000A698A" w:rsidRDefault="0034318E" w:rsidP="0034318E">
      <w:pPr>
        <w:widowControl w:val="0"/>
        <w:autoSpaceDE w:val="0"/>
        <w:autoSpaceDN w:val="0"/>
        <w:adjustRightInd w:val="0"/>
        <w:ind w:firstLine="567"/>
        <w:jc w:val="both"/>
        <w:rPr>
          <w:rFonts w:ascii="Times New Roman" w:hAnsi="Times New Roman" w:cs="Times New Roman"/>
          <w:bCs/>
          <w:sz w:val="24"/>
          <w:szCs w:val="24"/>
        </w:rPr>
      </w:pPr>
      <w:r w:rsidRPr="000A698A">
        <w:rPr>
          <w:rFonts w:ascii="Times New Roman" w:hAnsi="Times New Roman" w:cs="Times New Roman"/>
          <w:bCs/>
          <w:sz w:val="24"/>
          <w:szCs w:val="24"/>
        </w:rPr>
        <w:t>3. Обнародовать настоящее решение путем размещения на информационном стенде Администрации сельского поселения Антинганский</w:t>
      </w:r>
      <w:r w:rsidRPr="000A698A">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Pr="000A698A">
        <w:rPr>
          <w:rFonts w:ascii="Times New Roman" w:hAnsi="Times New Roman" w:cs="Times New Roman"/>
          <w:bCs/>
          <w:sz w:val="24"/>
          <w:szCs w:val="24"/>
        </w:rPr>
        <w:t>.</w:t>
      </w:r>
    </w:p>
    <w:p w:rsidR="0034318E" w:rsidRPr="000A698A" w:rsidRDefault="0034318E" w:rsidP="0034318E">
      <w:pPr>
        <w:jc w:val="both"/>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Глава сельского  поселения    </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Антинганский сельсовет  </w:t>
      </w:r>
      <w:r>
        <w:rPr>
          <w:rFonts w:ascii="Times New Roman" w:hAnsi="Times New Roman" w:cs="Times New Roman"/>
          <w:sz w:val="24"/>
          <w:szCs w:val="24"/>
        </w:rPr>
        <w:t xml:space="preserve">                                            М.Ф.Сурина</w:t>
      </w:r>
    </w:p>
    <w:p w:rsidR="0034318E" w:rsidRDefault="0034318E" w:rsidP="0034318E">
      <w:pPr>
        <w:rPr>
          <w:rFonts w:ascii="Times New Roman" w:hAnsi="Times New Roman" w:cs="Times New Roman"/>
          <w:b/>
          <w:bCs/>
          <w:sz w:val="24"/>
          <w:szCs w:val="24"/>
        </w:rPr>
      </w:pPr>
    </w:p>
    <w:p w:rsidR="0034318E" w:rsidRDefault="0034318E" w:rsidP="0034318E">
      <w:pPr>
        <w:rPr>
          <w:rFonts w:ascii="Times New Roman" w:hAnsi="Times New Roman" w:cs="Times New Roman"/>
          <w:b/>
          <w:bCs/>
          <w:sz w:val="24"/>
          <w:szCs w:val="24"/>
        </w:rPr>
      </w:pPr>
      <w:r w:rsidRPr="000A698A">
        <w:rPr>
          <w:rFonts w:ascii="Times New Roman" w:hAnsi="Times New Roman" w:cs="Times New Roman"/>
          <w:b/>
          <w:bCs/>
          <w:sz w:val="24"/>
          <w:szCs w:val="24"/>
        </w:rPr>
        <w:t>с.Антинган</w:t>
      </w:r>
    </w:p>
    <w:p w:rsidR="0034318E" w:rsidRPr="000A698A" w:rsidRDefault="0034318E" w:rsidP="0034318E">
      <w:pPr>
        <w:rPr>
          <w:rFonts w:ascii="Times New Roman" w:hAnsi="Times New Roman" w:cs="Times New Roman"/>
          <w:b/>
          <w:bCs/>
          <w:sz w:val="24"/>
          <w:szCs w:val="24"/>
        </w:rPr>
      </w:pPr>
      <w:r>
        <w:rPr>
          <w:rFonts w:ascii="Times New Roman" w:hAnsi="Times New Roman" w:cs="Times New Roman"/>
          <w:sz w:val="24"/>
          <w:szCs w:val="24"/>
        </w:rPr>
        <w:t xml:space="preserve"> </w:t>
      </w:r>
      <w:r w:rsidRPr="00E83D77">
        <w:rPr>
          <w:rFonts w:ascii="Times New Roman" w:hAnsi="Times New Roman" w:cs="Times New Roman"/>
          <w:sz w:val="24"/>
          <w:szCs w:val="24"/>
        </w:rPr>
        <w:t xml:space="preserve">19 октября  2017  года </w:t>
      </w:r>
    </w:p>
    <w:p w:rsidR="0034318E" w:rsidRPr="00E83D77" w:rsidRDefault="0034318E" w:rsidP="0034318E">
      <w:pPr>
        <w:rPr>
          <w:rFonts w:ascii="Times New Roman" w:hAnsi="Times New Roman" w:cs="Times New Roman"/>
          <w:sz w:val="24"/>
          <w:szCs w:val="24"/>
        </w:rPr>
      </w:pPr>
      <w:r>
        <w:rPr>
          <w:rFonts w:ascii="Times New Roman" w:hAnsi="Times New Roman" w:cs="Times New Roman"/>
          <w:sz w:val="24"/>
          <w:szCs w:val="24"/>
        </w:rPr>
        <w:t xml:space="preserve">   № Р-20/77</w:t>
      </w:r>
      <w:r w:rsidRPr="00E83D77">
        <w:rPr>
          <w:rFonts w:ascii="Times New Roman" w:hAnsi="Times New Roman" w:cs="Times New Roman"/>
          <w:sz w:val="24"/>
          <w:szCs w:val="24"/>
        </w:rPr>
        <w:t>     </w:t>
      </w:r>
      <w:r w:rsidRPr="00E83D77">
        <w:rPr>
          <w:rFonts w:ascii="Times New Roman" w:hAnsi="Times New Roman" w:cs="Times New Roman"/>
          <w:b/>
          <w:sz w:val="24"/>
          <w:szCs w:val="24"/>
        </w:rPr>
        <w:t xml:space="preserve">  </w:t>
      </w:r>
    </w:p>
    <w:p w:rsidR="0034318E" w:rsidRPr="000A698A" w:rsidRDefault="0034318E" w:rsidP="0034318E">
      <w:pPr>
        <w:rPr>
          <w:rFonts w:ascii="Times New Roman" w:hAnsi="Times New Roman" w:cs="Times New Roman"/>
          <w:b/>
          <w:bCs/>
          <w:sz w:val="24"/>
          <w:szCs w:val="24"/>
        </w:rPr>
      </w:pPr>
    </w:p>
    <w:p w:rsidR="0034318E" w:rsidRDefault="0034318E" w:rsidP="0034318E">
      <w:pPr>
        <w:ind w:left="5103"/>
        <w:rPr>
          <w:rFonts w:ascii="Times New Roman" w:hAnsi="Times New Roman" w:cs="Times New Roman"/>
          <w:bCs/>
          <w:sz w:val="24"/>
          <w:szCs w:val="24"/>
        </w:rPr>
      </w:pPr>
    </w:p>
    <w:p w:rsidR="0034318E" w:rsidRDefault="0034318E" w:rsidP="0034318E">
      <w:pPr>
        <w:ind w:left="5103"/>
        <w:rPr>
          <w:rFonts w:ascii="Times New Roman" w:hAnsi="Times New Roman" w:cs="Times New Roman"/>
          <w:bCs/>
          <w:sz w:val="24"/>
          <w:szCs w:val="24"/>
        </w:rPr>
      </w:pPr>
    </w:p>
    <w:p w:rsidR="0034318E" w:rsidRPr="000A698A" w:rsidRDefault="0034318E" w:rsidP="0034318E">
      <w:pPr>
        <w:ind w:left="5103"/>
        <w:rPr>
          <w:rFonts w:ascii="Times New Roman" w:hAnsi="Times New Roman" w:cs="Times New Roman"/>
          <w:bCs/>
          <w:sz w:val="24"/>
          <w:szCs w:val="24"/>
        </w:rPr>
      </w:pPr>
      <w:r w:rsidRPr="000A698A">
        <w:rPr>
          <w:rFonts w:ascii="Times New Roman" w:hAnsi="Times New Roman" w:cs="Times New Roman"/>
          <w:bCs/>
          <w:sz w:val="24"/>
          <w:szCs w:val="24"/>
        </w:rPr>
        <w:lastRenderedPageBreak/>
        <w:t>Приложение № 1</w:t>
      </w:r>
    </w:p>
    <w:p w:rsidR="0034318E" w:rsidRPr="000A698A" w:rsidRDefault="0034318E" w:rsidP="0034318E">
      <w:pPr>
        <w:ind w:left="5103"/>
        <w:rPr>
          <w:rFonts w:ascii="Times New Roman" w:hAnsi="Times New Roman" w:cs="Times New Roman"/>
          <w:bCs/>
          <w:sz w:val="24"/>
          <w:szCs w:val="24"/>
        </w:rPr>
      </w:pPr>
      <w:r w:rsidRPr="000A698A">
        <w:rPr>
          <w:rFonts w:ascii="Times New Roman" w:hAnsi="Times New Roman" w:cs="Times New Roman"/>
          <w:bCs/>
          <w:sz w:val="24"/>
          <w:szCs w:val="24"/>
        </w:rPr>
        <w:t xml:space="preserve">к решению Совета сельского поселения Антинганский сельсовет муниципального района Хайбуллинский район Республики Башкортостан </w:t>
      </w:r>
    </w:p>
    <w:p w:rsidR="0034318E" w:rsidRPr="000A698A" w:rsidRDefault="0034318E" w:rsidP="0034318E">
      <w:pPr>
        <w:ind w:left="5103"/>
        <w:rPr>
          <w:rFonts w:ascii="Times New Roman" w:hAnsi="Times New Roman" w:cs="Times New Roman"/>
          <w:bCs/>
          <w:sz w:val="24"/>
          <w:szCs w:val="24"/>
        </w:rPr>
      </w:pPr>
      <w:r>
        <w:rPr>
          <w:rFonts w:ascii="Times New Roman" w:hAnsi="Times New Roman" w:cs="Times New Roman"/>
          <w:bCs/>
          <w:sz w:val="24"/>
          <w:szCs w:val="24"/>
        </w:rPr>
        <w:t>от  19.10 2017 г. № Р-20/77</w:t>
      </w:r>
    </w:p>
    <w:p w:rsidR="0034318E" w:rsidRPr="000A698A" w:rsidRDefault="0034318E" w:rsidP="0034318E">
      <w:pPr>
        <w:ind w:left="5103"/>
        <w:rPr>
          <w:rFonts w:ascii="Times New Roman" w:hAnsi="Times New Roman" w:cs="Times New Roman"/>
          <w:b/>
          <w:bCs/>
          <w:sz w:val="24"/>
          <w:szCs w:val="24"/>
        </w:rPr>
      </w:pPr>
    </w:p>
    <w:p w:rsidR="0034318E" w:rsidRPr="000A698A" w:rsidRDefault="0034318E" w:rsidP="0034318E">
      <w:pPr>
        <w:jc w:val="center"/>
        <w:rPr>
          <w:rFonts w:ascii="Times New Roman" w:hAnsi="Times New Roman" w:cs="Times New Roman"/>
          <w:b/>
          <w:bCs/>
          <w:sz w:val="24"/>
          <w:szCs w:val="24"/>
        </w:rPr>
      </w:pPr>
      <w:r w:rsidRPr="000A698A">
        <w:rPr>
          <w:rFonts w:ascii="Times New Roman" w:hAnsi="Times New Roman" w:cs="Times New Roman"/>
          <w:b/>
          <w:bCs/>
          <w:sz w:val="24"/>
          <w:szCs w:val="24"/>
        </w:rPr>
        <w:t>Правила</w:t>
      </w:r>
    </w:p>
    <w:p w:rsidR="0034318E" w:rsidRPr="000A698A" w:rsidRDefault="0034318E" w:rsidP="0034318E">
      <w:pPr>
        <w:jc w:val="center"/>
        <w:rPr>
          <w:rFonts w:ascii="Times New Roman" w:hAnsi="Times New Roman" w:cs="Times New Roman"/>
          <w:b/>
          <w:bCs/>
          <w:sz w:val="24"/>
          <w:szCs w:val="24"/>
        </w:rPr>
      </w:pPr>
      <w:r w:rsidRPr="000A698A">
        <w:rPr>
          <w:rFonts w:ascii="Times New Roman" w:hAnsi="Times New Roman" w:cs="Times New Roman"/>
          <w:b/>
          <w:bCs/>
          <w:sz w:val="24"/>
          <w:szCs w:val="24"/>
        </w:rPr>
        <w:t>благоустройства территории сельского поселения  Антинганский сельсовет муниципального района Хайбуллинский  район Республики Башкортостан</w:t>
      </w:r>
    </w:p>
    <w:p w:rsidR="0034318E" w:rsidRPr="000A698A" w:rsidRDefault="0034318E" w:rsidP="0034318E">
      <w:pPr>
        <w:rPr>
          <w:rFonts w:ascii="Times New Roman" w:hAnsi="Times New Roman" w:cs="Times New Roman"/>
          <w:b/>
          <w:bCs/>
          <w:sz w:val="24"/>
          <w:szCs w:val="24"/>
        </w:rPr>
      </w:pPr>
      <w:r w:rsidRPr="000A698A">
        <w:rPr>
          <w:rFonts w:ascii="Times New Roman" w:hAnsi="Times New Roman" w:cs="Times New Roman"/>
          <w:b/>
          <w:bCs/>
          <w:sz w:val="24"/>
          <w:szCs w:val="24"/>
        </w:rPr>
        <w:t>Содержание:</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1. Общие положения.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2. Элементы благоустройства территории.</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3. Благоустройство на территориях общественного назначения.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4. Благоустройство на территориях жилого назначения.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Раздел 5. Объекты благоустройства на территориях транспортных иинженерных </w:t>
      </w:r>
      <w:r w:rsidRPr="000A698A">
        <w:rPr>
          <w:rFonts w:ascii="Times New Roman" w:hAnsi="Times New Roman" w:cs="Times New Roman"/>
          <w:sz w:val="24"/>
          <w:szCs w:val="24"/>
        </w:rPr>
        <w:tab/>
      </w:r>
      <w:r w:rsidRPr="000A698A">
        <w:rPr>
          <w:rFonts w:ascii="Times New Roman" w:hAnsi="Times New Roman" w:cs="Times New Roman"/>
          <w:sz w:val="24"/>
          <w:szCs w:val="24"/>
        </w:rPr>
        <w:tab/>
      </w:r>
      <w:r w:rsidRPr="000A698A">
        <w:rPr>
          <w:rFonts w:ascii="Times New Roman" w:hAnsi="Times New Roman" w:cs="Times New Roman"/>
          <w:sz w:val="24"/>
          <w:szCs w:val="24"/>
        </w:rPr>
        <w:tab/>
        <w:t>коммуникаций.</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6. Эксплуатация объектов благоустройства.</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Раздел 7.Контроль за соблюдением норм и правил благоустройства</w:t>
      </w:r>
    </w:p>
    <w:p w:rsidR="0034318E" w:rsidRPr="000A698A" w:rsidRDefault="0034318E" w:rsidP="0034318E">
      <w:pPr>
        <w:jc w:val="center"/>
        <w:rPr>
          <w:rFonts w:ascii="Times New Roman" w:hAnsi="Times New Roman" w:cs="Times New Roman"/>
          <w:b/>
          <w:bCs/>
          <w:sz w:val="24"/>
          <w:szCs w:val="24"/>
        </w:rPr>
      </w:pP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b/>
          <w:bCs/>
          <w:sz w:val="24"/>
          <w:szCs w:val="24"/>
        </w:rPr>
        <w:t>Раздел I. ОБЩИЕ ПОЛОЖЕНИЯ</w:t>
      </w:r>
    </w:p>
    <w:p w:rsidR="0034318E" w:rsidRPr="000A698A" w:rsidRDefault="0034318E" w:rsidP="0034318E">
      <w:pPr>
        <w:pStyle w:val="headertext"/>
        <w:jc w:val="both"/>
        <w:rPr>
          <w:b/>
        </w:rPr>
      </w:pPr>
      <w:r w:rsidRPr="000A698A">
        <w:t xml:space="preserve">1.1. Настоящие Правила благоустройства  сельского поселения Антинганский  сельсовет муниципального района Хайбуллинский  район Республики Башкортостан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от 13.04.2017 г. № 711/пр Министерством  строительства  и жилищного коммунального хозяйства Российской Федерации, Уставом сельского поселения Антинганский  сельсовет муниципального района  Хайбуллинский  район Республики Башкортостан, в целях повышения уровня благоустройства, обеспечения надлежащего санитарного состояния территорий сельского поселения  Антинганский сельсовет муниципального района Хайбуллинский  район Республики Башкортостан и устанавливают единые и обязательные для исполнения нормы и правила в сфере благоустройства, содержания и уборки территорий в границах сельского поселения  Антинганский  сельсовет муниципального района  Хайбуллинский  район Республики Башкортостан, а также определяют общие параметры и минимальное сочетание элементов благоустройства для </w:t>
      </w:r>
      <w:r w:rsidRPr="000A698A">
        <w:lastRenderedPageBreak/>
        <w:t>создания безопасной, удобной и привлекательной среды на территории  сельского поселения Антинганский  сельсовет муниципального района  Хайбуллинский  Республики Башкортостан.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1.2. Требования настоящих Правил являются обязательными для исполнения всеми юридическими, физическими лицами, индивидуальными предпринимателями на территории сельского поселения  Антинганский  сельсовет муниципального района  Хайбуллинский  Республики Башкортостан (далее –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1.3. В настоящих Правилах применяются следующие термины с соответствующими определениями: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Аварийное дерево – дерево с обломом вершины, сломом ствола, с наклоном ствола более 10 градусов от вертикали, повреждением кроны на одну треть и более ее поверхности, обдиром коры на стволе, составляющим 10 и более процентов окружности ствола, с обдиром и обрывом скелетных корней.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Восстановительная стоимость - денежная оценка зеленых насаждений, устанавливаемая для учета их стоимости при решении вопроса о сносе, повреждении или уничтожении, включая расходы на создание и содержание зеленых насаждений и оценку вреда окружающей среде.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Главный фасад здания, сооружения – наружная сторона здания, сооружения, выходящая на улицу, площадь, проспект.</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Заказчик (застройщик) - физическое или юридическое лицо, имеющее намерение осуществить строительство, реконструкцию объекта.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Зеленые насаждения - совокупность лесной, древесно-кустарниковой и травянистой растительности (цветочно-декоративные растения и газоны)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Зеленый массив - значительная по площади (не менее 0,5 гектара) озелененная территория, занятая группой однопородных или разнопородных деревьев и кустарников, включающая более 50 экземпляров древесно-кустарниковых растений.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Зональность (типичная зональность) - характеристики структуры растительности в зависимости от природно-географических условий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Компенсационное озеленение - воспроизводство зеленых насаждений взамен снесенных, уничтоженных или поврежденных.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Канализационный люк над смотровым колодцем и камерой ливнеприёмников — сооружение для доступа к подземным коммуникациям, таким, как сточная, ливневая, кабельная или трубопроводная канализация.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ландшафтная мебель, коммунально-бытовое и техническое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района безопасной, удобной и привлекательной среды.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Объекты благоустройства – здания (включая жилые дома), сооружения, фасады и ограждения соответствующих зданий и сооружений, некапитальные нестационарные объекты, объекты инженерной инфраструктуры, в том числе подземные и наземные инженерные коммуникации, объекты транспортной инфраструктуры, строительные площадки, зеленые насаждения, тротуары, дороги, проспекты, площади, внутриквартальные территории жилых микрорайонов, парки, скверы, иные объекты, а также земельные участки, на которых они расположены.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Озелененная территория общего пользования – озелененная территория, которой беспрепятственно пользуется неограниченный круг лиц, в том числе: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парк - значительный по площади зеленый массив (более 2 гектаров), рассчитанный на продолжительное пребывание населения города;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Парковка (парковочное место), стоянка автотранспортных средств - специально обозначенное и при необходимости обустроенное и оборудованное место.</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Повреждение зеленых насаждений - причинение вреда кроне, стволу, корневой системе растений, не влекущее прекращение роста.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Реклама – информация, распространяемая любым способом, в любой форме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продвижению на рынке.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Рекламные конструкции – щитовые установки, тумбы, флаговые конструкции, видеоэкраны, транспаранты-перетяжки, указатели, знаки информирования об объектах притяжения, крышные установки, настенные панно, кронштейны, городская афиша, медиафасады, объемно-пространственные конструкции, наземное панн,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Реконструкция зеленых насаждений - комплекс агротехнических мероприятий по замене больных и усыхающих деревьев и кустарников, улучшению породного состава.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Содержание объекта благоустройства - обеспечение чистоты, надлежащего состояния и безопасности объекта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Содержание зеленых насаждений - комплекс агротехнических мероприятий по уходу и воспроизводству зеленых насаждений, осуществляемый собственниками, владельцами, пользователями озелененных территорий, в том числе уход за почвой и подземной частью деревьев (полив, рыхление приствольных лунок, удобрение, борьба с сорной растительностью, мульчирование, утепление корневой системы на зиму) и уход за надземной частью или кроной, в том числе обрезка, обмыв и дождевание, борьба с вредителями и болезнями.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Сухосто́й — усохшие, стоящие на корню деревья.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Тактильное покрытие - покрытие с ощутимым изменением фактуры поверхностного слоя.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Уборка территории – комплекс мероприятий, связанных с регулярной очисткой территории от грязи, мусора, снега, льда, а также со сбором и вывозом в специально </w:t>
      </w:r>
      <w:r w:rsidRPr="000A698A">
        <w:rPr>
          <w:rFonts w:ascii="Times New Roman" w:hAnsi="Times New Roman" w:cs="Times New Roman"/>
          <w:sz w:val="24"/>
          <w:szCs w:val="24"/>
        </w:rPr>
        <w:lastRenderedPageBreak/>
        <w:t>отведенные для этого места отходов производства и потребления, листвы; иные мероприятия, направленные на обеспечение чистоты, санитарного состояния и благоустройства территории сельского поселения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Уполномоченные лица – должностные лица органов местного самоуправления, уполномоченные в соответствии с правовыми актами администрации сельского поселения осуществлять функции по контролю соблюдения Правил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Фасад здания, сооружения – наружная сторона здания, сооружения.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Грунт - субстрат, состоящий из минерального и органического вещества природного и антропогенного происхождения.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Минимальный почвенный выдел - трехмерный фрагмент почвы, способный обеспечить полноценный жизненный цикл дерева.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Приоритетный компонент загрязнения - вещество или биологический агент, подлежащий контролю в первую очередь.</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lastRenderedPageBreak/>
        <w:t>Раздел 2. ЭЛЕМЕНТЫ БЛАГОУСТРОЙСТВА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 Элементы инженерной подготовки и защиты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2.1.2. Организация рельефа реконструируемой территории должна ориентироваться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2.1.5. При устройстве откосов они подлежат укреплению.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2.1.5.2.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при этом угол откосов кюветов принимается в зависимости от видов грунтов.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2.1.5.3. Минимальные и максимальные уклоны устанавливаются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2.1.5.4.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w:t>
      </w:r>
      <w:r w:rsidRPr="000A698A">
        <w:rPr>
          <w:rFonts w:ascii="Times New Roman" w:hAnsi="Times New Roman" w:cs="Times New Roman"/>
          <w:sz w:val="24"/>
          <w:szCs w:val="24"/>
        </w:rPr>
        <w:lastRenderedPageBreak/>
        <w:t>пешеходного перехода, в лотках проезжих частей улиц и проездов в зависимости от продольного уклона улиц.На территории сельского поселениязапрещено устройство поглощающих колодцев и испарительных площадок.</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2.2. Озеленение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2.2.2. На территориисельского поселения используются виды озеленения: посадки вдоль трассы, зеленые насаждения в парках, зеленые насаждения на клумбах.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2.2.3.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 максимальное количество насаждений на различных территориях сельского поселения,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2.2.4. Проектирование озеленения и формирование системы зеленых насаждений на территории сельского поселения осуществляется с учетом факторов потери (в той или иной степени) способности экологических систем к саморегуляции. Для обеспечения жизнеспособности насаждений и озеленяемых территорий: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-благоустройство территории в зонах особо охраняемых природных территорий производится в соответствии с установленными режимами хозяйственной деятельности и величиной нормативно допустимой рекреационной нагрузки.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 -учитывается степень техногенных нагрузок от прилегающих территорий;-для посадок осуществляется подбор адаптированных пород посадочного материала с учетом характеристик их устойчивости к воздействию антропогенных факторов.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2.2.5. На территории сельского поселения осуществляются исследования состава почвы (грунтов) на физико-химическую, санитарно-эпидемиологическую и радиологическую безопасность, предусматривается ее рекультивация в случае превышения допустимых параметров загрязнения.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2.2.6. При воздействии неблагоприятных техногенных и климатических факторов на территории сельского поселения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2.2.6.1. Для защиты от ветра используются зеленые насаждения ажурной конструкции с вертикальной сомкнутостью полога 60 - 70%.</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2.2.6.2.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w:t>
      </w:r>
      <w:r w:rsidRPr="000A698A">
        <w:rPr>
          <w:rFonts w:ascii="Times New Roman" w:hAnsi="Times New Roman" w:cs="Times New Roman"/>
          <w:sz w:val="24"/>
          <w:szCs w:val="24"/>
        </w:rPr>
        <w:lastRenderedPageBreak/>
        <w:t>(смыкание крон), при плохом режиме проветривания - открытого, фильтрующего типа (несмыкание крон).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2.3. Виды покрытий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2.3.1. Покрытия поверхности на территории сельского поселения должны обеспечивать условия безопасного и комфортного передвижения, а также формировать архитектурно-художественный облик городской среды. Для целей благоустройства территории сельского поселения  определяются следующие виды покрытий:-твердые (капитальные) - монолитные или сборные, выполняемые из асфальтобетона, цементобетона, природного камня и подобных материалов;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2.3.2. 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и т.п. объектов); комбинированных, как наиболее экологичных.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2.3.4. Поверхности твердых видов покрытия должны предусматривать уклон,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4318E" w:rsidRPr="000A698A" w:rsidRDefault="0034318E" w:rsidP="0034318E">
      <w:pPr>
        <w:jc w:val="both"/>
        <w:rPr>
          <w:rFonts w:ascii="Times New Roman" w:hAnsi="Times New Roman" w:cs="Times New Roman"/>
          <w:b/>
          <w:bCs/>
          <w:sz w:val="24"/>
          <w:szCs w:val="24"/>
        </w:rPr>
      </w:pPr>
      <w:r w:rsidRPr="000A698A">
        <w:rPr>
          <w:rFonts w:ascii="Times New Roman" w:hAnsi="Times New Roman" w:cs="Times New Roman"/>
          <w:b/>
          <w:bCs/>
          <w:sz w:val="24"/>
          <w:szCs w:val="24"/>
        </w:rPr>
        <w:t>2.4. Сопряжения поверхностей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2.4.1. К элементам сопряжения поверхностей относятся различные виды  пандусов, ступени, лестницы.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2.5. Ступени, лестницы, пандусы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2.5.1. При уклонах пешеходных коммуникаций более 60 промилле предусматривается устройство лестниц. На пешеходных коммуникациях в местах размещения учреждений здравоохранения, домов инвалидов и престарелых, других объектов массового посещения ступени и лестницы предусматриваются при уклонах более 50 промилле с </w:t>
      </w:r>
      <w:r w:rsidRPr="000A698A">
        <w:rPr>
          <w:rFonts w:ascii="Times New Roman" w:hAnsi="Times New Roman" w:cs="Times New Roman"/>
          <w:sz w:val="24"/>
          <w:szCs w:val="24"/>
        </w:rPr>
        <w:lastRenderedPageBreak/>
        <w:t>сопровождением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2.5.2. При проектировании открытых лестниц на перепадах рельефа высота ступеней принимается не более 120 мм, ширину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2.5.3.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2.5.4.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2.5.5.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предусматриваются конструкции поручней, исключающих соприкосновение руки с металлом.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2.6. Ограждения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2.6.1. На территории сельского поселения в целях благоустройства применяются различные виды ограждений, различающихся: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2.6.2.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2.6.2.1. Ограждения магистралей и транспортных сооружений сельского поселения проектируются согласно ГОСТ Р 52289, ГОСТ 26804.</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2.6.2.2.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2.6.2.3. На территориях общественного, жилого, рекреационного назначения рекомендуется применение декоративных металлических ограждений.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 xml:space="preserve">                                        2.7. Водные 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2.7.1. К водным устройствам относятся реки, водоемы,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снабжаются водосливными трубами, отводящими избыток воды в дренажную сеть и ливневую канализацию.</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ab/>
        <w:t>К наиболее распространенным относятся естественные водоемы и реки, берега которых  укрепляют. Берегоукрепительные сооружения защищают территорию от разрушительного действия течения, волн, льда и атмосферного воздействия.Водоем и участок береговой полосы  должны отвечать повышенным санитарным требованиям. Санитарные  требования к водоему заключаются в обеспечении условий безопасности и чистоты( отсутствие на дне посторонних предметов, угрожающих травмами, частая проверка загрязненности воды, уборка прибрежной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2.7.2. Вода в родниках на территории сельского поселения, используемая для питьевых нужд, должна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 xml:space="preserve">                                                  2.8. Ландшафтная мебель</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2.8.1. К ландшафтной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2.8.2. Скамьи устанавливаются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2.8.3. Количество размещаемой мебели на территории устанавливается в зависимости от функционального ее назначения и количества посетителей.</w:t>
      </w:r>
    </w:p>
    <w:p w:rsidR="0034318E" w:rsidRPr="000A698A" w:rsidRDefault="0034318E" w:rsidP="0034318E">
      <w:pPr>
        <w:jc w:val="both"/>
        <w:rPr>
          <w:rFonts w:ascii="Times New Roman" w:hAnsi="Times New Roman" w:cs="Times New Roman"/>
          <w:b/>
          <w:bCs/>
          <w:sz w:val="24"/>
          <w:szCs w:val="24"/>
        </w:rPr>
      </w:pPr>
      <w:r w:rsidRPr="000A698A">
        <w:rPr>
          <w:rFonts w:ascii="Times New Roman" w:hAnsi="Times New Roman" w:cs="Times New Roman"/>
          <w:b/>
          <w:bCs/>
          <w:sz w:val="24"/>
          <w:szCs w:val="24"/>
        </w:rPr>
        <w:t xml:space="preserve"> 2.9. Уличное коммунально-бытовое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2.9.1. На территории сельского поселения используется различные виды мусоросборников - контейнеры и урны.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2.9.2. Для сбора бытового мусора на улицах,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жилые дома и сооружения транспорта (вокзалы). На территории объектов рекреации малые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Расстановка коммунально – бытового оборудования должна не мешать передвижению пешеходов, проезду инвалидных и детских колясок.</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Конкретное количество и объем контейнеров определяется расчетами генеральной схемы санитарной очистки территории, принятой администрацией.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2.10. Игровое и спортивное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Игровое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2.10.3. К материалу игрового оборудования и условиям его обработки предусматриваются следующие требования: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2.10.4.Конструкции игрового оборудования должны отвечать требованиям: отсутствие острых углов, элементов оборудования, способствующих застреванию частей тела ребенка, его попаданию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2.10.5. При размещении игрового оборудования на детских игровых площадках соблюдаются минимальные расстояния безопасности в соответствии с таблицей 15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таблице 14 Приложения №1 к настоящим Правилам.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Спортивное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2.10.6.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пользуются каталогами сертифицированного оборудования.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2.11. Освещение и осветительное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2.11.1. С учетом строительных условий предусматривается функциональное, архитектурное и информационное освещение с целью решения светопланировочных и светокомпозиционных задач на территориисельского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2.11.2. 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lastRenderedPageBreak/>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вандализма;-экономичность и энергоэффективность применяемых установок, рациональное распределение и использование электроэнергии;                                                                        -эстетика элементов осветительных установок, их дизайн, качество материалов и изделий с учетом восприятия в дневное и ночное время;                                                                                      -удобство обслуживания и управления при разных режимах работы установок.</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2.12.Освещение транспортных и пешеходных зон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2.12.1.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2.12.2.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 xml:space="preserve">                               2.13.  Режимы работы осветительных установок</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2.13.1.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вечерний будничный режим, когда функционируют все стационарные установки, за исключением систем праздничного освещения;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ночной дежурный режим, когда в установках  отключается часть осветительных приборов, допускаемая нормами освещенности и постановлениями администрации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праздничный режим, когда функционируют все стационарные и временные осветительные установки  в часы суток и дни недели, определяемые постановлением администрации сельского поселения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2.13.2.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лк.Отключение производится: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-установок АО - в соответствии с решением администрации муниципального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въезды в город и т.п.) установки АО могут функционировать от заката до рассвета;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2.14. Технические средства связи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2.14.1. К техническим средствам связи относятся кабельные линии связи, телевидения, радио, «Интернета» и подобные сети, предназначенные для инженерно - технического обеспечения населенных пунктов  зданий, строений и сооружений.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2.14.2. Размещение технических средств связи осуществляется подземным способом (в траншеях, каналах, тоннелях).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В случае невозможности их размещения под землей допускается размещение иным способом при условии получения соответствующих технических условий эксплуатирующих организаций.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2.15. Средства наружной рекламы и информации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2.15.1. Размещение средств наружной рекламы и информации на территории сельского поселения производится согласно ГОСТ Р 52044.</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2.16. Оформление и оборудование зданий и сооружений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2.16.2. Колористическое решение зданий и сооружений проектируется с учетом концепции общего цветового решения застройки улиц и территорий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2.16.2.1. Порядок и условия остекления лоджий и балконов, замены рам, окраски стен зданий на центральных улицах города устанавливается в составе градостроительного регламента.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2.16.3. На зданиях и сооружениях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2.16.4.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2.16.5. При организации стока воды со скатных крыш через водосточные трубы требуется:не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№2). В этом случае предусматривается наличие разделяющих элементов (стационарного или переносного ограждения), контейнерного озеленения.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2.16.7.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2.17. Площадки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2.17.1. На территории сельского поселения проектируются и размещаются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lastRenderedPageBreak/>
        <w:t>Детские площадки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2.17.3. Площадки для игр детей на территориях жилого назначения проектируются из расчета 0,5 - 0,7 кв. м на 1 жителя. Размеры и условия размещения площадок определяются проектом в зависимости от возрастных групп детей и места размещения жилой застройки в сельском поселении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2.17.4.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2.17.5.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2.17.7.2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2.17.7.4. Размещение игрового оборудования следует проектировать с учетом нормативных параметров безопасности. Площадки спортивно-игровых комплексов </w:t>
      </w:r>
      <w:r w:rsidRPr="000A698A">
        <w:rPr>
          <w:rFonts w:ascii="Times New Roman" w:hAnsi="Times New Roman" w:cs="Times New Roman"/>
          <w:sz w:val="24"/>
          <w:szCs w:val="24"/>
        </w:rPr>
        <w:lastRenderedPageBreak/>
        <w:t>оборудуются стендом с правилами поведения на площадке и пользования спортивно-игровым оборудованием.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Спортивные площадки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2.17.8.1.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2.17.8.2.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2.17.8.3. Озеленение размещается по периметру площадки, высаживанием быстрорастущих деревьев на расстоянии от края площадки не менее 2 м. В качестве посадочного материала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2.17.8.4..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Площадки для установки мусоросборников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2.17.9. Площадки для установки мусоросборных контейнеров - специально оборудованные места, предназначенные для сбора твердых коммунальных отходов,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2.17.9.1.Площадки следует размещать удаленными от окон жилых зданий, границ участков детских учреждений, мест отдыха на расстояние не менее, чем 20 м, на участках </w:t>
      </w:r>
      <w:r w:rsidRPr="000A698A">
        <w:rPr>
          <w:rFonts w:ascii="Times New Roman" w:hAnsi="Times New Roman" w:cs="Times New Roman"/>
          <w:sz w:val="24"/>
          <w:szCs w:val="24"/>
        </w:rPr>
        <w:lastRenderedPageBreak/>
        <w:t>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Размещение площадок проектируется вне зоны их видимости с транзитных транспортных и пешеходных коммуникаций, в стороне от уличных фасадов зданий. Территорию площадки предусматривается располагать в зоне затенения (прилегающей застройкой, навесами или посадками зеленых насаждений).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2.17.9.2.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твердых коммунальных отходов, осветительное оборудование.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Помимо информации о сроках удаления отходов и контактной информации ответственного лица площадку для установки мусоросборников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Раздел 3. БЛАГОУСТРОЙСТВО НА ТЕРРИТОРИЯХ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ОБЩЕСТВЕННОГО НАЗНАЧЕНИЯ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3.1. Общие положения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3.1.1. Объектами нормирования благоустройства на территориях общественного назначения являются: общественные пространства сельского поселения, участки и зоны общественной застройки, которые в различных сочетаниях формируют разновидности общественных территорий: центры  локального значения, многофункциональные, примагистральные и специализированные общественные зоны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3.2. Участки и специализированные зоныобщественной застройки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3.2.1.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местного самоуправления, органы государственной власти, учреждения здравоохранения и др.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w:t>
      </w:r>
      <w:r w:rsidRPr="000A698A">
        <w:rPr>
          <w:rFonts w:ascii="Times New Roman" w:hAnsi="Times New Roman" w:cs="Times New Roman"/>
          <w:sz w:val="24"/>
          <w:szCs w:val="24"/>
        </w:rPr>
        <w:lastRenderedPageBreak/>
        <w:t>(больничные, студенческие городки, комплексы НИИ и т.п.) формируются в виде группы участков.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3.2.1.1.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3.2.2.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размещение скамей.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Раздел 4. БЛАГОУСТРОЙСТВО НА ТЕРРИТОРИЯХ ЖИЛОГО НАЗНАЧЕНИЯ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4.1. Общие положения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4.2. Участки жилой застройки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2.13 настоящих Правил), элементы сопряжения поверхностей, оборудование площадок, озеленение, осветительное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4.2.3.1.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w:t>
      </w:r>
      <w:r w:rsidRPr="000A698A">
        <w:rPr>
          <w:rFonts w:ascii="Times New Roman" w:hAnsi="Times New Roman" w:cs="Times New Roman"/>
          <w:sz w:val="24"/>
          <w:szCs w:val="24"/>
        </w:rPr>
        <w:lastRenderedPageBreak/>
        <w:t>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4.2.3.2. Возможно ограждение участка жилой застройки, если оно не противоречит условиям размещения жилых участков вдоль магистральных улиц согласно пункту 4.3.4.3 настоящих Правил.</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строительных условий и требований их размещения.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4.2.4.1. На территориях охранных зон памятников проектирование благоустройства осуществляется в соответствии с режимами зон охраны и типологическими характеристиками застройки.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4.2.3.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4.3. Участки детских садов и школ</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4.3.1.На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4.3.2.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4.3.2.1. В качестве твердых видов покрытий рекомендуется применение цементобе-тона и плиточного мощения.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4.3.2.2. При озеленении территории детских садов и школ не допускается применение растений с ядовитыми плодами.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4.4.1. Здания детских садов и школ должны предусматривать привлекательный внешний вид. Рекомендуется конструкция плоской кровли зданий.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4.4. Парки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4.4.1.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w:t>
      </w:r>
    </w:p>
    <w:p w:rsidR="0034318E" w:rsidRPr="000A698A" w:rsidRDefault="0034318E" w:rsidP="0034318E">
      <w:pPr>
        <w:jc w:val="both"/>
        <w:rPr>
          <w:rFonts w:ascii="Times New Roman" w:hAnsi="Times New Roman" w:cs="Times New Roman"/>
          <w:b/>
          <w:bCs/>
          <w:sz w:val="24"/>
          <w:szCs w:val="24"/>
        </w:rPr>
      </w:pPr>
      <w:r w:rsidRPr="000A698A">
        <w:rPr>
          <w:rFonts w:ascii="Times New Roman" w:hAnsi="Times New Roman" w:cs="Times New Roman"/>
          <w:b/>
          <w:bCs/>
          <w:sz w:val="24"/>
          <w:szCs w:val="24"/>
        </w:rPr>
        <w:t>Раздел 5. ОБЪЕКТЫ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lastRenderedPageBreak/>
        <w:t>НА ТЕРРИТОРИЯХ ТРАНСПОРТНЫХ И ИНЖЕНЕРНЫХ КОММУНИКАЦИЙ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5.1. Общие положения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5.1.1. Объектами нормирования благоустройства на территориях транспортных коммуникаций города является ее улично-дорожная сеть (УДС)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дорожное и транспортное сооружение.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5.1.3. Проектирование комплексного благоустройства на территориях транспортных и инженерных коммуникаций осуществляется с учетом СНиП 35-01-2001,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5.2. Улицы и дороги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5.2.1. Улицы и дороги на территории сельского поселения по назначению и транспортным характеристикам являются улицами и дорогами общего пользования местного значения.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5.2.2.1. Виды и конструкции дорожного покрытия проектируются с учетом категории улицы и обеспечением безопасности движения.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5.3. Пешеходные переходы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5.3.1.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5.3.2.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5.3.3.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Раздел 6. ЭКСПЛУАТАЦИЯ ОБЪЕКТОВ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6.1. Общие положения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 Настоящий раздел Правил содержит основные принципы и требования к эксплуатации объектов благоустройства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 Эксплуатация объектов благоустройства сельского поселения включает: уборку территории, порядок содержания элементов благоустройства, работы по озеленению территорий и содержанию зеленых насаждений, содержание и эксплуатацию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6.2. Уборка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 Физические и юридических лица, независимо от их организационно-правовых форм, индивидуальные предприниматели обеспечивают благоустройство, озеленение, своевременную уборку принадлежащих им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земельных участков, санитарно – защитных зон, принадлежащих им объектов, территорий, закрепленных в соответствии разделом 8 настоящих Правил и правилами организации сбора, вывоза, утилизации и переработки бытовыхи промышленных отходов, установленными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Благоустройство и уборка санитарно-защитной зоны осуществляется в соответствии СанПиН 2.2.1/2.1.1.1200-03 «Санитарно-защитные зоны и санитарная классификация предприятий, сооружений и иных объектов» в зависимости от вида деятельности предприятия в границах от принадлежащего на праве собственности или ином вещном праве объекта недвижимости: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Благоустройство и уборка территории санитарно – защитной зоны производиться в пределах установленных размеров, за исключением территорий, принадлежащих иным лицам на праве собственности или ином вещном праве. При наложении границ территории санитарно – защитных зон разных объектов благоустройство и уборка производиться пропорционально величине размера санитарно – защитной зоны объекта.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6.2.3. Уборка парков, скверов, бульваров и прилегающих к ним тротуаров, проездов и газонов, являющихся муниципальной собственностью, осуществляется специализированными организациями за счет средств, предусмотренных на указанные цели в бюджетесельского поселения на соответствующий финансовый год.</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Содержание и уборка скверов, садов, парков, зеленых насаждений, находящихся в собственности либо пользовании предприятий и организаций осуществляется силами и средствами этих предприятий и организаций или по договорам со специализированными организациями.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6.2.4. Уборку автомобильных дорог общего пользования (далее – дорог), которая включает комплекс мероприятий по регулярной очистке проезжей части, тротуаров, остановок, дорожного  мусора, снега и льда, выполняет специализированная организация в области дорожной деятельности за счет средств бюджета муниципального района.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6.2.5. Промышленные предприятия, организации и строительные организации обязаны благоустраивать и содержать в исправности и чистоте подъездные пути к предприятиям, организациям и выезды из строек на дороги общего пользования и улицы.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6.2.6. Уборка мостов, путепроводов, пешеходных переходов, виадуков, прилегающих к ним территорий, содержание коллекторов, труб ливневой канализации и дождеприемных колодцев производится организациями, обслуживающими данные объекты.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6.2.8 Организация работ по очистке и уборке территории рынков и прилегающих к ним территорий в соответствии с действующими санитарными нормами и правилами торговли на рынках возлагается на администрации рынков.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6.2.9. Владельцы и арендаторы некапитальных объектов торговли, общественного питания и бытового обслуживания населения убирают территорию в радиусе не менее 15 метров от объекта.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6.2.10. Порядок участия собственников помещений многоквартирных домов в содержании и благоустройстве придомовых территорий определяется в соответствии с жилищным законодательством Российской Федерации.Уборку и очистку земельных участков, принадлежащих собственникам помещений в многоквартирных домах и закрепленных территорий, а также содержание зеленных насаждений и элементов благоустройства, в том числе малых архитектурных форм на нем, осуществляют управляющие организации, товарищества собственников жилья, жилищные, жилищно-строительные кооперативы, иные специализированные потребительские кооперативы либо организации обслуживающие жилищный фонд в зависимости от выбранного способа управления многоквартирным домом.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Собственники индивидуальных жилых домов производят уборку и благоустройство прилегающей территории от границ земельного участка, находящегося в собственности или ином вещном праве, до края дороги по ширине занимаемого участка.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6.2.11. Содержание кладбищ, общественных туалетов обеспечивает на договорной основе специализированной организацией.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6.2.12. Организация уборки иных территорий осуществляется специализированной организацией в пределах средств, предусмотренных на эти цели в бюджете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6.2.13. Сбор, вывоз, утилизация и размещение отходов производства и потребления в сельском поселении осуществляется в соответствии с настоящими Правилами и правилами организации сбора, вывоза, утилизации и переработки бытовых и промышленных отходов, установленными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6.2.14. Уборка улиц, площадей, дорог, тротуаров, газонов выполняется не реже 2 раз в неделю, по мере необходимости ежедневно. Побелка бордюр и деревьев – по мере необходимости, но не реже 1 раза в месяц. Очистка парков, скверов, мемориальных комплексов и зеленых зон осуществляется 2 раза в год – весной и осенью.</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6.2.15.Складирование собранного мусора, смета и иных загрязнений разрешается производить только в специально отведенных местах (на контейнерных площадках).В случае если отсутствуют контейнерные площадки или доступ к мусорным контейнерам затруднен; мусор, смет и другие загрязнения собираются в мешки и вывозятся не позднее 1 (одних) суток с момента заполнения.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6.2.16. В целях поддержания надлежащего санитарного состояния территорий сельского поселения запрещается: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 -загрязнять дороги и прилегающие к ним территории путем перевозки сыпучих, жидких материалов, мусора, а также при выезде со строительных площадок и территории предприятий;- складировать строительные материалы и отходы, иной крупногабаритный мусор на  дорогах, тротуарах, кюветах, газонах, придомовых территориях многоквартирных домов и прилегающих к ним территориях, на территориях, прилегающих к торговым объектам;           -мыть тару и автотранспорт возле водоемов, на дворовых и внутриквартальных территориях.- ставить автотранспорт на тротуары, газоны, пешеходные дорожки, детские, спортивные, бельевые площадки придомовых территорий, возле контейнерных площадок и территории, не предусмотренные для парковки и стоянки автотранспорта.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6.2.17. При проведении работ по уборке запрещается: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-сбор смета, мусора, травы, порубочных остатков и иных отходов на озелененные территории, в смотровые колодцы, колодцы дождевой канализации, реки, каналы и водоемы; на откосы берегов и спуски к ним, на проезжую часть автомобильных дорог и тротуары, придорожные кюветы;-размещение смета и отходов в несанкционированных местах;                                                -выбивание струей воды смета на цоколи зданий при мойке тротуаров;                                        -сгребывание листвы к комлевой части деревьев и кустарников;                                                   -сжигание мусора, листвы, иных отходов.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6.2.18. При уборке в ночное время принимаются меры, предупреждающие шум.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6.2.19. Вывоз сыпучих, жидких материалов, собранного мусора, смета и иных загрязнений разрешается производить только транспортными средствами, оборудованными мусоросборниками или иными средствами, не позволяющими загрязнять территорию во время транспортировки (тентом и др.).</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6.2.20. Вывоз жидких нечистот осуществляется по договорам или разовым заявкам организациями, имеющими специальный транспорт.</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6.2.21. Не допускается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отведению сброшенных стоков.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6.2.22. В жилых домах, зданиях, не имеющих канализационной сети, по согласованию с органами санитарно-эпидемиологического надзора для отвода канализационных стоков предусматриваются выгребные ямы, устроенные с установленными требованиями СанПиН 42-128-4690-88.Запрещается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и талых вод, на проезжую часть дорог, территории домов, улиц, водные объекты.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6.2.23. Эксплуатация и содержание в надлежащем санитарно-техническом состоянии водоразборных колонок, пожарных гидрантов, в том числе их очистка от мусора, льда и снега, а также обеспечение безопасных подходов к ним возлагается на организации, в чьей собственности они находятся.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6.2.24. Строительные и другие организации при производстве строительных и ремонтно-строительных работ обязаны огораживать строительные площадки и участки ремонтно-строительных работ, убирать с прилегающих к строительным площадкам территорий остатки строительных материалов, грунта, мусора в процессе работ и в однодневный срок после их полного окончания, следить за чистотой подъездных путей, выезды со строительных площадок и участков ремонтно-строительных работ оборудовать пунктами мойки колес автотранспорта, обеспечить выезд машин и механизмов с очищенными от грунта и строительного мусора колесами и недопускать загрязнения прилегающих улиц и территорий. Складирование нечистот на проезжую часть улиц, тротуары и газоны запрещено.</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6.2.25. Проведение экологических месячников, месячников по благоустройству, общегородских субботников, экологических пятниц в весеннее-летний период содержания территорийсельского поселения организует уполномоченный орган в соответствии с постановлением администрации сельского поселения.Предприятиям, учреждениям, организациям, принявшим участие в проведении субботников, рекомендуется предоставлять в уполномоченный орган информацию о количестве задействованных машин и механизмов, работников, отработанных часов в целях составления отчетов о выполненных работах.Прием на  свалку смета, мусора, веток, вывозимых предприятиями, </w:t>
      </w:r>
      <w:r w:rsidRPr="000A698A">
        <w:rPr>
          <w:rFonts w:ascii="Times New Roman" w:hAnsi="Times New Roman" w:cs="Times New Roman"/>
          <w:sz w:val="24"/>
          <w:szCs w:val="24"/>
        </w:rPr>
        <w:lastRenderedPageBreak/>
        <w:t>учреждениями, организациями во время экологических месячников, общегородских субботников, еженедельных санитарных уборок с улиц и закрепленных территорий, экологических акций осуществляется на безвозмездной основе.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6.3. Порядок содержания элементов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6.3.1. Общие требования к содержанию элементов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6.3.2.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индивидуальными предпринимателями,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индивидуальные предприниматели организуют содержание элементов благоустройства, расположенных на прилегающих территориях.Организация содержания иных элементов благоустройства осуществляется администрацией сельского поселениясоглашениям со специализированными организациями в пределах средств, предусмотренных на эти цели в бюджете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6.3.3. Строительные площадки огораживаются по всему периметру плотным забором. Ограждение строительной площадки осуществляется лицом, осуществляющим строительство. В ограждениях должно быть предусмотрено минимальное количество проездов.Проезды, как правило, должны выходить на второстепенные улицы и оборудоваться шлагбаумами или воротами.Строительные площадки обеспечиваются благоустроенной проезжей частью не менее 20 метров у каждого выезда с оборудованием для очистки колес.</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 Порядок размещения и эксплуатации рекламно-информационных элементов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табло.Состояние рекламно-информационных элементов предприятий, организаций, учреждений на территории сельского поселения должна соответствовать установленному порядку размещения, выданной разрешительной документации, требованиям к содержанию и технической эксплуатации средств наружного оформления и рекламы.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6.4.2. Размещение всех рекламных конструкций, средств информационного оформления, подлежат обязательному письменному согласованию с главой сельского поселения и оформлению разрешительной документации в соответствии с Правилами размещения и эксплуатации средств наружной рекламы на территории сельского поселения сельсовет муниципального района Хайбуллинский  район Республики Башкортостан. В случае неисправности отдельных знаков рекламы или вывески рекомендуется выключать полностью.</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6.4.3. Руководители организаций, имеющих витрины, вывески и прочие виды реклам, обязаны выполнять требования контролирующих органов о замене или снятии вывесок, витрин или реклам, неудовлетворительных в архитектурно-художественном отношении, а также по расположению и содержанию текстов на государственных языках республики в строгом соответствии с законом Республики Башкортостан «О языках народов Республики Башкортостан».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6.4.4. Флаги фирм выполняются на мягкой основе (ткань, пленка и т.д.), являются кратковременным видом рекламы и вывешиваются на срок не более 10 дней.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6.4.5. Вывешивание и размещение объявлений, плакатов, афиш, рекламы осуществляется в соответствии с Порядком размещения объявлений, листовок и иных информационных материалов на многоквартирных домах, их придомовых территориях и иных территориях и объектах.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6.4.6. Витрины рекомендуется оборудовать специальными осветительными приборами.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6.4.7. Очистку опор уличного освещения, цоколя, и фасадов зданий, строений и сооружений, заборов и других элементов благоустройства сооружений от рекламно-информационных элементов осуществляют владельцы данных объектов либо организации, эксплуатирующие или обслуживающие данные объекты.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6.4.8.. Размещение и эксплуатация средств наружной рекламы осуществляется в порядке, установленном Федеральным законом от 13.03.2006 №38-ФЗ «О рекламе».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индивидуальным предпринимателем), в интересах которого реклама была размещена.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6.5.1. Строительство, установка и содержание малых архитектурных форм, элементов внешнего благоустройства, стационарной уличной и передвижной мелкорозничной торговли.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6.6.Строительство и установка малых архитектурных форм, элементов внешнего благоустройства – оград, заборов, павильонов на остановках общественного транспорта, ограждений тротуаров, малых спортивных сооружений, скамеек, рекламных щитов, газетных витрин, афиш, досок и тумб для объявлений, световых реклам, вывесок, фонарей, опор уличного освещения допускается при письменном согласовании проекта с главным архитектором сельского поселения, органом санитарно-эпидемиологического надзора, а в части обеспечения безопасности и организации дорожного движения - с государственной инспекцией безопасности дорожного движения (ГИБДД). При этом должно быть соблюдено целевое назначение земельного участка.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 Физические, юридические лица, индивидуальные предприниматели при содержании малых архитектурных форм производят их своевременный ремонт и окраску по согласованию проектов, эскизов, схем с главным архитекторомсельского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 Размещение новых, установка и перенос существующих киосков, павильонов, палаток, микрорынков и других форм стационарной уличной торговли, в том числе сезонных, осуществляется в соответствии с Земельным кодексом Российской Федерации.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 Запрещается возводить к киоскам, павильонам, палаткам различного рода пристрои, козырьки, навесы, ставни, не предусмотренные согласованным проектом, складировать тару и запасы товаров у киосков, палаток, павильонов, а также использовать эти территории под складские цели</w:t>
      </w:r>
      <w:r w:rsidRPr="000A698A">
        <w:rPr>
          <w:rFonts w:ascii="Times New Roman" w:hAnsi="Times New Roman" w:cs="Times New Roman"/>
          <w:b/>
          <w:bCs/>
          <w:sz w:val="24"/>
          <w:szCs w:val="24"/>
        </w:rPr>
        <w:t>.</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6.6. Владельцы и арендаторы торговых предприятий, палаток, киосков, павильонов обязаны:</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-производить уборку, соблюдать чистоту и порядок на прилегающей территории в течение всего времени торговли;-обеспечить наличие урн;                                                                                                                -иметь договор со специализированным предприятием по вывозу и размещению твердых коммунальных отходов или талоны на прием отходов продукции, мусора на свалку и своевременно оплачивать услуги;                                                                                                     -поддерживать в надлежащем состоянии внешний вид объектов торговли, средства наружного оформления, иметь вывески с указанием принадлежности, адреса, режима работы и санитарных дней;-торговые предприятия, в том числе рынки, должны соблюдать установленный режим торговли и правила санитарного содержания;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6.7. Памятники, памятные доски, произведения монументально - декоративного искусства.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администрациисельского поселения Антинганский сельсовет муниципального района Хайбуллинский  район Республики Башкортостан.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6.9.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республиканского или местного значения.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6.10. Установка памятников, памятных досок, знаков охраны памятников истории, культуры и природы на земельных участках, зданиях и сооружениях, находящихся в </w:t>
      </w:r>
      <w:r w:rsidRPr="000A698A">
        <w:rPr>
          <w:rFonts w:ascii="Times New Roman" w:hAnsi="Times New Roman" w:cs="Times New Roman"/>
          <w:sz w:val="24"/>
          <w:szCs w:val="24"/>
        </w:rPr>
        <w:lastRenderedPageBreak/>
        <w:t>собственности физических и юридических лиц, осуществляется с согласия собственников недвижимости.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 Собственники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письменному согласованию эскиза, проекта с отделом архитектуры муниципального района Хайбуллинский район,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 Ремонт и содержание зданий и сооружений.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6.12.1. Эксплуатация зданий и сооружений, их ремонт производится в соответствии с установленными правилами и нормами технической эксплуатации.Юридические и физические лица, индивидуальные предприниматели –владельцы зданий, строений и сооружений, домовладений,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6.12.2. Запрещается самовольное возведение хозяйственных и вспомогательных построек (сараев, будок, гаражей, в том числе металлических, голубятен, теплиц и т.п.) на дворовых территориях без получения разрешения в установленном порядке.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6.12.3. Производство конструктивных изменений в элементах жилого дома при переоборудовании его части в объекты нежилого фонда (офисы, магазины, салоны и т.д. ) допускается в соответствии с Жилищным кодексом Российской Федерации при наличии проекта и расчетов на отсутствие влияния изменений на ростностные характеристики дома и сохранении устойчивости его несущих конструкций.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6.12.4.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6.12.5. Строительный мусор, образуемый при ремонте зданий, должен собираться и ежедневно вывозится исполнителем работ в места санкционированного складирования.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6.12.6. Запрещается загромождение и засорениедворовых территорий металлическим ломом, строительным и бытовым мусором, домашней утварью другими материалами.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6.12.7. У входа в подъезд устанавливаются указатели номеров квартир, сгруппированных поэтажно. На входной двери каждой квартиры должен быть указатель номера квартиры.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6.12.8. С наступлением темного времени суток должны освещаться дворы, входы в подъезды и каждая площадка лестничной клетки. Лестницы, не имеющие естественного освещения, должны освещаться круглосуточно.</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6.12.9. Регулярно санитарными службами на договорной основе с обслуживающими жилищными организациями должна производиться очистка и дезинфекционная обработка подвальных и чердачных помещений от насекомых и грызунов.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6.12.10. Требования к содержанию фасадов.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 Юридические и физические лица, индивидуальные предприниматели-собственники зданий, строений, сооружений, домовладений обязаны содержать в чистоте и в образцовом техническом и эстетическом состоянии фасады, принадлежащих им зданий и все элементы внешнего оформления фасада (входы, цоколи, витрины, вывески, средства размещения информации.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6.14. Запрещается развешивать ковры, одежду, белье на балконах и окнах наружных фасадов зданий, выходящих на улицу, а также загромождать их разными предметами обихода.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6.15. На наружном фасаде каждого здания устанавливается домовой номерной знак утвержденного образца, а на угловых домах- названия пересекающихся улиц и номерные знаки дома со стороны каждой улицы. Ответственность за исправность номерного знака несет собственник дома.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6.16. Текущий и капитальный ремонт, окраску фасадов зданий и сооружений рекомендуется производить в зависимости от их технического состояния.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6.17. Разрушения фасада должны своевременно устраняться в соответствии с пунктом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6.17.1.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изменение цветового решения фасадов осуществляется на основании эскиза реконструкции фасада письменно согласованного с главным архитектором городского округа.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6.17.2 Окраска фасадов жилых и нежилых зданий, ограждений балконов, наружных переплетов окон и дверей дома производится в цвета, принятые для покраски аналогичных элементов по всему фасаду на основании эскиза цветового решения фасада, письменно согласованного с главой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6.17.3.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6.17.4. После окончания работ на фасадах зданий обязательна очистка, мойка прилегающих строений и территорий (пешеходных дорожек, улиц, газонов и т.д.).</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6.17.5 Запрещается производить конструктивные изменения в оформлении балконов, лоджий, включая их ограждение, остекление и монтаж новых балконов по красной линии </w:t>
      </w:r>
      <w:r w:rsidRPr="000A698A">
        <w:rPr>
          <w:rFonts w:ascii="Times New Roman" w:hAnsi="Times New Roman" w:cs="Times New Roman"/>
          <w:sz w:val="24"/>
          <w:szCs w:val="24"/>
        </w:rPr>
        <w:lastRenderedPageBreak/>
        <w:t>в том числе с торцов зданий, за исключением остекления лоджий единообразно по всему дому.</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6.17.7. Запрещается производить самовольное переоборудование фасадов зданий и их конструктивных элементов без получения разрешения на реконструкцию в соответствии ст.51 Градостроительного кодекса Российской Федерации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6.18.Благоустройство участков индивидуальной застройки и садоводческих участков.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6.18.1. Собственники, пользователи земельных участков, предоставленных для индивидуальной застройки, а также под огородничество обязаны: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-осуществлять благоустройство участков в соответствии со схемами планировочной организации территории, разработанными специализированной организацией, имеющей допуски СРО, и согласованными главным архитектором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проездов;-устанавливать ограждения земельных участков по красным линиям улиц высотой от 1,2 до 1,8 метра, в том числе по магистральным улицам, письменно согласованного с главным архитектором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участков);-очищать и окрашивать лицевые (уличные) заборы;                                                                     -озеленять прилегающие к домовладениям территории, осуществлять регулярное скашивание травы (высота травостоя не более 15 см), не допускать на них скопления мусора, долгосрочного складирования строительных или иных материалов.                                -складирование строительных материаловна прилегающих к домовладениям территориях разрешается только после получения у председателей территориального общественного самоуправления, председателей Советов общественности микрорайонов, уличных комитетов согласованного с уполномоченным отделом администрации городского округа письменного разрешения сроком на 30 дней.                                                                                   -устанавливать и содержать в порядке номерной знак дома (участка);                                     -не допускать образования скопления коммунальных отходов на прилегающих территориях, заключать договоры со специализированными организациями на вывоз мусора;                                                                                                                                               -иметь в наличии емкость (бочку) или огнетушитель, приставную лестницу, достигающую крыши, и лестницу на кровле, доходящую до конька крыши.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6.18.2. Собственники, пользователи земельных участков, предоставленных для ведения садоводства некоммерческим организациям обязаны использовать земельные участки в соответствии с планами застройки и организации территории, утвержденными постановлением администрации, в соответствии с Федеральным законом от 15.04.1998 N 66-ФЗ «О садоводческих, огороднических и дачных некоммерческих объединениях граждан».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6.19. Размещение и благоустройство автостоянок и индивидуальных гаражей.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6.19.1.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6.19.2. В жилой застройке допускается размещение временных металлических гаражей инвалидами Великой Отечественной войны, лицами, приравненными к данной категории, инвалидам с заболеванием опорно-двигательного аппарата, имеющим автотранспортные средства.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6.19.3.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данных объектов.Благоустройство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6.20. Открытые платные автостоянки легкового автотранспорта размещаются в соответствии с требованиями СНиП 2.07.01-89* и СанПин 2.2.1/2.1.1.1200-03.</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6.4. Работы по озеленению территорий и содержаниюзеленых насаждений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6.4.1 Работы по озеленению, содержанию и уходу за зелеными насаждениями производятся: </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-специализированными организациями, созданными администрацией сельского поселения для решения задач в области озеленения и благоустройства за счет бюджетных средств сельского поселения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в парках, скверах, бульварах, садах,  лесах и лесопарках, вдоль дорог, на разделительных полосах дорог, находящихся в муниципальной собственности и не закрепленных в установленном порядке; -управляющими организациями, товариществами собственников жилья на земельных участках, являющихся общим имуществом собственников помещений в многоквартирных домах;                                                                                                                                                    -собственниками зданий, строений, сооружений, индивидуальных жилых домов – на земельных участках, на которых расположены здания, строения, сооружения, индивидуальные жилые дома, а также на закрепленных территориях и санитарно – защитных зонах;-организациями, которым предоставлены земельные участки под застройку, а в период строительства – подрядными организациями;                                                                                -организациями, не являющимися собственниками зданий, строений сооружений – на земельных участках, находящихся в пользовании данных организаций.</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6.4.2. На озелененных территориях запрещается:                                                                                - ломать деревья, кустарники, сучья и ветви, срывать листья и цветы, сбивать и собирать плоды;-разбивать палатки и разводить костры;                                                                                          -засорять газоны, цветники и водоемы;                                                                                         -портить скульптуры, скамейки ограды;                                                                                              -добывать с деревьев сок, делать надрезы, надписи, приклеивать к деревьям объявления, </w:t>
      </w:r>
      <w:r w:rsidRPr="000A698A">
        <w:rPr>
          <w:rFonts w:ascii="Times New Roman" w:hAnsi="Times New Roman" w:cs="Times New Roman"/>
          <w:sz w:val="24"/>
          <w:szCs w:val="24"/>
        </w:rPr>
        <w:lastRenderedPageBreak/>
        <w:t>номерные знаки, всякого рода указатели, провода, забивать в деревья крючки и гвозди, подвешивать гамаки, качели, веревки для сушки белья;-въезд на автотранспортных средствах;                                                                                               -мыть автотранспортные средства, купать животных и стирать белье в водоемах;                        -устраивать автостоянки и парковать автотранспортные средства;                                            -выпас скота;                                                                                                                                         -устраивать ледяные катки, снежные горки, игры и танцы, за исключением мест, отведенных для этих целей;                                                                                                             -производить строительные и ремонтные работы без ограждения щитами, гарантирующими защиту их от повреждений;</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-обнажать корни деревьев на расстоянии ближе 1,5 метров от ствола и засыпать шейки деревьев землей и строительным мусором;-складировать мусор, песок, бетон, другие стройматериалы, материалы способствующие распространению вредителей, а также устраивать склады горюче-смазочных материалов ближе 10 метров от деревьев и кустарников;                                                                                -устраивать свалки снега и льда, сбрасывать снег с крыш;                                                          -добывать растительную землю, песок и производить другие раскопки;-выгуливать и отпускать с поводка собак в парках, за исключением мест, отведенных для этих целей;-сжигать листву и мусор;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6.4.3. Новые посадки зеленых насаждений на территориисельского поселения согласовываются с главой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6.4.4. Самовольная вырубка (снос) зеленых насаждений запрещается.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 Вырубка (снос) зеленых насаждений допускается по письменному разрешению администрации сельского поселения в случаях: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-сноса деревьев и кустарников, попадающих в зону застройки или прокладки подземных коммуникаций, установки высоковольтных линий и других сооружений, за исключением объектов и работ, финансируемых за счет бюджетных средств;-реконструкции существующих объектов различного функционального значения, за исключением объектов, финансируемых за счет бюджетных средств;                                            -строительства, капитального ремонта и реконструкции объектов, финансируемых полностью или частично из бюджетов всех уровней;                                                                      -восстановления нормативного светового режима в жилых и нежилых помещениях, затеняемых деревьями; -рубки аварийных деревьев и кустарников, утративших биологически активную функцию и декоративный вид;                                                                                                                       -обеспечения безопасности движения автотранспорта,                                                                       -производства работ в охранных зонах существующих инженерных сетей и коммуникаций;                                                                                                                                 -обеспечения пожарной безопасности;                                                                                          -реконструкции и капитального ремонта улично-дорожной сети.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6.5. Содержание и эксплуатация дорог</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6.5.1. Текущий и капитальный ремонт, содержание, строительство и реконструкция дорог, мостов, тротуаров и иных транспортных инженерных сооружений в границахсельского </w:t>
      </w:r>
      <w:r w:rsidRPr="000A698A">
        <w:rPr>
          <w:rFonts w:ascii="Times New Roman" w:hAnsi="Times New Roman" w:cs="Times New Roman"/>
          <w:sz w:val="24"/>
          <w:szCs w:val="24"/>
        </w:rPr>
        <w:lastRenderedPageBreak/>
        <w:t>поселения осуществляется специализированной организацией определенной администрацией сельского поселения, а также силами и за счет организаций, в ведении или управлении которых находится закрепленные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6.5.2. В период месячника по благоустройству, субботников и экологических дней санитарная очистка закрепленных территорий, улиц, участков дорог, производится юридическими лицами, индивидуальными предпринимателями в пределах закрепленных территорий и санитарно - защитных зон.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6.5.3. С целью сохранения дорожных покрытий и поддержания надлежащего состояния на территории сельского поселения  запрещается: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-провоз груза волоком;-сбрасывание при погрузочно-разгрузочных работах на дорогах тяжелых предметов и материалов (бревен, железных балок, труб, кирпича и другое) и складирование их;                         -перегон по улицам, имеющим твердое дорожное покрытие, машин и механизмов на гусеничном ходу;                                                                                                                              -движение и стоянка большегрузного транспорта на внутриквартальных территориях;</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-загрязнять автомобильные дороги и прилегающие к ним территории путем перевозки сыпучих, жидких материалов, мусора, а также при выезде со строительных площадок и территорий предприятий;-сбрасывать мусор и жидкие нечистоты на проезжую часть улиц, проездов, тротуаров, газоны, кюветы и придорожные полосы;                                                                                          -складировать строительные материалы на дорогах, тротуарах, обочинах, кюветах, газонах.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6.5.4. Работы по содержанию автомобильных дорог и дорожных сооружений осуществляются систематически (с учетом времени года) на всем протяжении дороги по всем её элементам.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 соответствовать требованиям ГОСТ Р 50597-93 и ВСН 24-75 Технические правила ремонта и содержания автомобильных дорог.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 Летнее содержание и эксплуатация дорог.</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6.5.5.1. Период летнего содержания автомобильных дорог устанавливается с 10 апреля по 1 ноября. В случаи изменения климатических условий постановлением администрации сельского поселения сроки летнего содержания дорог могут изменяться.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6.5.5.2. Летнее содержание дорогсельского поселения предусматривает выполнение следующих видов работ:</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 xml:space="preserve">-подметание дорожных покрытий и тротуаров;-мойка дорожных покрытий;                                                                                                           -уборка мусора и грунтовых наносов в лотках;                                                                                   -скашивание сорной травы на газонах, обочинах придорожных полос;                                           -ремонт дорожных покрытий и дорожных сооружений;                                                                -нанесение дорожной разметки;                                                                                                            -содержание и ремонт пешеходных ограждений;                                                                           </w:t>
      </w:r>
      <w:r w:rsidRPr="000A698A">
        <w:rPr>
          <w:rFonts w:ascii="Times New Roman" w:hAnsi="Times New Roman" w:cs="Times New Roman"/>
          <w:sz w:val="24"/>
          <w:szCs w:val="24"/>
        </w:rPr>
        <w:lastRenderedPageBreak/>
        <w:t>-содержание и ремонт дорожных знаков                                                                                           -содержание и ремонт ливневой канализации и водопропускных труб.</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6.5.5.3Зимнее содержание и эксплуатация дорог.</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6.5.5.4. Период зимнего содержания автомобильных дорог устанавливается с 1 ноября по 10 апреля. В случаи изменения климатических условий постановлением администрациисельского поселения сроки зимнего содержания дорог могут изменяться.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6.5.5.5. Содержание дорог в зимний период должно обеспечивать безопасное движение пешеходов и транспортных средств независимо от погодных условий.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6.5.5.6. Зимнее содержание дорог сельского поселения предусматривает выполнение следующих видов работ:</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-очистка от снега и наледи дорожных покрытий и тротуаров, остановочных площадок общественного транспорта, средств технического регулирования дорожного движения;</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-подметание и сгребание снега в валы;-удаление (вывоз) снега с проезжих частей и тротуаров.</w:t>
      </w:r>
    </w:p>
    <w:p w:rsidR="0034318E" w:rsidRPr="000A698A" w:rsidRDefault="0034318E" w:rsidP="0034318E">
      <w:pPr>
        <w:jc w:val="both"/>
        <w:rPr>
          <w:rFonts w:ascii="Times New Roman" w:hAnsi="Times New Roman" w:cs="Times New Roman"/>
          <w:b/>
          <w:sz w:val="24"/>
          <w:szCs w:val="24"/>
        </w:rPr>
      </w:pPr>
      <w:r w:rsidRPr="000A698A">
        <w:rPr>
          <w:rFonts w:ascii="Times New Roman" w:hAnsi="Times New Roman" w:cs="Times New Roman"/>
          <w:b/>
          <w:sz w:val="24"/>
          <w:szCs w:val="24"/>
        </w:rPr>
        <w:t>6.6 Установка и содержание урн.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6.6.1. Для предотвращения засорения, на всех площадях и улицах, парках, на вокзалах, рынках, остановках общественного транспорта и других местах массового посещения людей, должны быть выставлены в достаточном количестве урны, но не более 40 метров одна от другой на оживленных и 100 м - на малолюдных.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6.6.2. Обязанность по установке и содержанию урн на вокзалах, рынках, в иных местах, в которых установка урн предусмотрена действующим законодательством, возлагается на владельцев соответствующих объектов. Установка и содержание урн, натерриторий в пределах бюджетных средств, предусмотренных на эти цели в текущем году.</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6.6.3. Очистка урн должна производиться систематически по мере их наполнения, но не реже одного раза в день. Мойка урн производится по мере загрязнения, а их окраска - по мере необходимости.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6.7 Освещение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6.7.1.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освещаются в темное время суток по графику, утвержденному администрациейсельского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Обязанность по освещению данных объектов возлагается на их собственников или уполномоченных собственником лиц.</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6.7.2. Освещение территориисельского поселения осуществляется энергоснабжающей организацией по договорам с физическими и юридическими лицами, индивидуальными </w:t>
      </w:r>
      <w:r w:rsidRPr="000A698A">
        <w:rPr>
          <w:rFonts w:ascii="Times New Roman" w:hAnsi="Times New Roman" w:cs="Times New Roman"/>
          <w:sz w:val="24"/>
          <w:szCs w:val="24"/>
        </w:rPr>
        <w:lastRenderedPageBreak/>
        <w:t>предпринимателями, являющимся собственниками отведенных им в установленном порядке земельных участков.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6.7.3. Строительство, эксплуатацию, текущий и капитальный ремонт сетей наружного освещения улиц выполняется специализированными организациями по договорам с администрацией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6.7.4.Уровень наружной освещенности территорий сельского поселения, архитектурного освещения зданий и сооружений, рекламное освещение должны соответствовать требованиям СНиП 23-05-95, СниП 2.05.02-85.</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6.8. Проведение работ при строительстве, ремонте,реконструкции коммуникаций, их содержание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при наличии разработанной технической документации и письменного разрешения (ордера) на производство земляных работ. Порядок выдачи разрешения определен административным регламентом предоставления муниципальной услуги по выдаче ордеров на проведение земляных работ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6.8.2. Правила благоустройства сельского поселения  Антинганский  сельсовет муниципального района Хайбуллинский  район Республики Башкортостан должны включаться в состав производственного инструктажа рабочих и инженерно-технических работников, занятых на проектировании и выполнении земляных работ. Руководители организаций, предприятий, учреждений всех форм собственности при получении разрешения (ордера) на производство земляных работ обязаны назначить приказом лиц, ответственных за производство работ, а также Правил защиты подземных сооружений при производстве земляных работ.</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6.8.3. Строительство (реконструкция) и ремонт инженерных коммуникаций, устранение аварий (повреждений) на инженерных коммуникациях на дорогах с асфальтобетонным покрытием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В исключительных случаях когда соответствующие работы в данных условиях не могут быть выполнены закрытым (бестраншейным) способом, обеспечивающим сохранность соответствующего покрытия, по согласованию со структурным подразделением администрации сельского поселения, осуществляющего в пределах своих полномочий, решения вопросов в сфере жилищно-коммунального хозяйства и благоустройства, земляные работы могут производится открытым способом.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6.8.4. Разрешение (ордер) на производство земляных работ выдается структурным подразделением администрации сельского поселения,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Разрешение (ордер) на производство </w:t>
      </w:r>
      <w:r w:rsidRPr="000A698A">
        <w:rPr>
          <w:rFonts w:ascii="Times New Roman" w:hAnsi="Times New Roman" w:cs="Times New Roman"/>
          <w:sz w:val="24"/>
          <w:szCs w:val="24"/>
        </w:rPr>
        <w:lastRenderedPageBreak/>
        <w:t>земляных работ выдается уполномоченному должностному лицу организации, предприятия, учреждения, индивидуальному предпринимателю или физическому лицу организации после предоставления документов, предусмотренных административным регламентом.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6.8.5. Временное закрытие (ограничение) движения автотранспорта на улицах и дорогах допускается только на основании постановления администрации сельского поселения.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6.8.6. Разрешение (ордер) на производство земляных работ выдается должностному лицу организации, предприятию, учреждению, индивидуальному предпринимателю или физическому лицу, ответственному за исполнение работ по строительству, реконструкции, капитальному ремонту объектов капитального строительства на срок не более 20 дней.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6.8.7. Разрешение действительно только на указанные в нем вид, объем, срок и место проведения работ. Работы могут проводиться только организациями, указанными в разрешении. В случае замены ответственного производителя работ или передачи объекта другой организации лицо, ответственное за исполнение работ на производство земляных работ, которому было выдано разрешение, обязан немедленно переоформить его на другое юридическое или физическое лицо, фактически выполняющее работы. </w:t>
      </w:r>
      <w:r w:rsidRPr="000A698A">
        <w:rPr>
          <w:rFonts w:ascii="Times New Roman" w:hAnsi="Times New Roman" w:cs="Times New Roman"/>
          <w:sz w:val="24"/>
          <w:szCs w:val="24"/>
        </w:rPr>
        <w:br/>
        <w:t>6.8.8. В случае невыполнения работ в установленный в разрешении (ордере) срок ответственным лицам следует за 5 дней до его истечения продлить срок действия разрешения (ордера). Продление разрешения (ордера) осуществляется при предоставлении юридическим или физическим лицом заявления на продление, уточненного графика производства работ и схемы участка работ с указанием выполненных и незавершенных объемов работ на срок не более 10 дней. Работы по просроченному разрешению (ордеру) запрещены.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6.8.9. При оформлении разрешения на производство работ на трассах протяженностью более 100 метров разрешения выдаются поэтапно, на отдельные участки - с установлением сроков производства работ на каждом участке.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6.8.10. Подключение к инженерным коммуникациям производится только с разрешения соответствующих служб коммунального хозяйства, энергоснабжения. Устройство копанных шахтных колодцев, забивных фильтровых колодцев и одиночных буровых скважин в целях использования подземных вод для бытовых нужд, а также в иных целях может производиться только после оформления документации и получения разрешения в установленном порядке.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6.8.11. Перед началом земляных работ ответственные лица за производство работ извещают телефонограммой структурное подразделение администрации сельского поселения, осуществляющего в пределах своих полномочий, решение вопросов в сфере жилищно-коммунального хозяйства и благоустройства на территории сельского поселения, пожарную инспекцию, ГИБДД, владельцев подземных коммуникаций, а также при необходимости автотранспортные предприятия, скорую помощь, население через средства массовой информации не позднее, чем за сутки до начала работ.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6.8.12. Руководители организаций, эксплуатирующих подземные коммуникации, обязаны обеспечить своевременную явку своих представителей на место проведения работ. Работы, связанные с устранением срочных аварийных ситуаций, требующие вскрытия дорог, тротуаров допускается производить без разрешения (ордера), но с одновременным уведомлением структурного подразделения администрации, осуществляющего в пределах своих полномочий, решение вопросов в сфере жилищно-коммунального хозяйства и благоустройства с последующим оформлением разрешения (ордера) в 3-дневный срок.</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6.8.13. После проведения земляных работ по прокладке коммуникаций смотровые колодцы и дождеприемники на улицах и проездах должны восстанавливаться на одном уровне с дорожным покрытием.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6.8.14. При проведении земляных работ ответственные лица, указанные в разрешении (ордере), обязаны обеспечить сохранность к использованию плодородного слоя почвы, малых архитектурных форм, зеленых насаждений, других элементов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6.8.15. После окончания работ и восстановления нарушенного благоустройства заявитель обязан:</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-сообщить структурному подразделению администрации сельского поселения, осуществляющему в пределах своих полномочий, решение вопросов в сфере жилищно-коммунального хозяйства и благоустройства, об окончании работ телефонограммой и согласовать время приемки благоустройства, закрытие ордера производится по акту приемочной комиссии в составе производителя земляных работ, ответственного работника структурного подразделения администрации сельского поселения, осуществляющего в пределах своих полномочий, решение вопросов в сфере жилищно-коммунального хозяйства и благоустройства, работника, жилищной организации (в случае производства работ на придомовой территории многоквартирных домов).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6.8.16. Организациям, предприятиям, учреждениям не выдается новое разрешение (ордер) на производство земляных работ, если они не выполняют условия, лица,ответственные за производство работ, в этом случае привлекаются к административной ответственности в установленном порядке. Привлечение к ответственности не освобождает от обязательства по выполнению элементов благоустройства в полном объеме.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6.8.17. Доставка материалов к месту работы производится заблаговременно. Материалы от разработки должны складываться по их видам в штабеля в определенном месте. Лишний и непригодный для обратной засыпки грунт должен быть немедленно вывезен в определенное для этой цели место, предусмотренное проектом работ, либо постановлением администрации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6.9 Содержание животных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6.9.1. Правила содержания и защиты животных, ответственность владельцев домашних животных, граждан и юридических лиц за ущерб, причиненный в результате несоблюдения указанных правил устанавливаются Законом Республики Башкортостан от 22.04.1997 №88-з «О домашних животных».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6.9.2. Порядок организации, режим выгула домашних животных, отведение мест и требования по содержанию специальных площадок, обеспечение санитарных и других правил устанавливаются решением администрации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6.9.3. Владельцы сельскохозяйственных животных (лошадей, крупного рогатого скота, овец, коз, птицы и других животных) обязаны содержать его на территории своего домовладения или в местах, отведенных для их выпаса, в соответствии с Порядком выпаса и прогона сельскохозяйственных животных на территории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6.10. Особые требования к доступности городской среды</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6.10.1.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маломобильных граждан, инвалидов и лиц с ограниченными возможностями здоровья, оснащение этих объектов элементами и техническими средствами, способствующими их передвижению.</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6.10.2. Проектирование, строительство, установка оборудования и технических средств, способствующих передвижению маломобильных граждан, инвалидов и лиц с ограниченными возможностями здоровья, осуществляется при новом строительстве, реконструкции, капитальном ремонте заказчиком в соответствии с требованиями действующего законодательства.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6.11  Праздничное оформление территории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6.11.1. Праздничное оформление территории сельского поселения выполняется по постановлению администрации сельского поселения на период проведения государственных праздников, общегородских мероприятий, связанных со знаменательными событиями.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6.11.2.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устройство праздничной иллюминации.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6.11.3. Праздничное оформление сельского поселения определяется программой мероприятий, утверждаемой постановлением администрациисельского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6.11.4.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17.5. Оформление зданий, сооружений осуществляется их владельцами в рамках утвержденной программы праздничного оформления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6.12  Воспроизводство, охрана и защита лесовна территориисельского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6.12.1. Леса, расположенные на территории сельского поселения  (далее –муниципальные леса) – это муниципальные  леса, расположенные в границах сельского поселения, не входящие в лесной фонд Российской Федерации, а также отнесенные в соответствии с </w:t>
      </w:r>
      <w:r w:rsidRPr="000A698A">
        <w:rPr>
          <w:rFonts w:ascii="Times New Roman" w:hAnsi="Times New Roman" w:cs="Times New Roman"/>
          <w:sz w:val="24"/>
          <w:szCs w:val="24"/>
        </w:rPr>
        <w:lastRenderedPageBreak/>
        <w:t>градостроительным и лесохозяйственным регламентами к рекреационной территориальной зоне.</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6.12.2. В состав муниципальных лесов входят лесные и нелесные земли.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6.12.3. К лесным землям относятся земли, покрытые растительностью и не покрытые ею, но предназначенные для ее лесовосстановления (вырубки, гари, погибшие древостои, редины, пустыри, прогалины, не сомкнувшимися лесными культурами и иные земли).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6.12.4. К нелесным землям относятся земли, предназначенные для ведения лесного хозяйства (земли, занятые просеками, дорогами и другие земли), а также иные земли, расположенные в границах лесов населенных пунктов (земли, занятые болотами, каменистыми россыпями и другие неудобные для использования земли).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6.12.5. Муниципальные  леса относятся к категории защитных лесов, выполняющих санитарно-гигиенические, оздоровительные, водоохранные и эстетические функции.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6.13. Охрана и защита  лесов.</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6.13.1.Леса подлежат охране от пожаров, загрязнения (в том числе радиоактивными веществами) и иного негативного воздействия, а также защите от вредных организмов, самовольных порубок, захвата земель.</w:t>
      </w:r>
    </w:p>
    <w:p w:rsidR="0034318E" w:rsidRPr="000A698A" w:rsidRDefault="0034318E" w:rsidP="0034318E">
      <w:pPr>
        <w:rPr>
          <w:rFonts w:ascii="Times New Roman" w:hAnsi="Times New Roman" w:cs="Times New Roman"/>
          <w:sz w:val="24"/>
          <w:szCs w:val="24"/>
        </w:rPr>
      </w:pPr>
      <w:r w:rsidRPr="000A698A">
        <w:rPr>
          <w:rFonts w:ascii="Times New Roman" w:hAnsi="Times New Roman" w:cs="Times New Roman"/>
          <w:sz w:val="24"/>
          <w:szCs w:val="24"/>
        </w:rPr>
        <w:t>6.13.2. В целях обеспечения пожарной безопасности в городских лесах осуществляются следующие мероприятия-противопожарное обустройство лесов, в том числе строительство, реконструкция и            -содержание дорог противопожарного назначения, прокладка минерализованных полос,     -противопожарных разрывов;                                                                                                        -создание систем, средств предупреждения и тушения лесных пожаров (пожарная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                                                                                                                                           -мониторинг пожарной опасности в лесах;-разработка планов мероприятий по профилактике и предупреждению лесных пожаров;       -тушение лесных пожаров;                                                                                                              -иные меры пожарной безопасности в лесах.</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6.13.3. В целях защиты муниципальных  лесов от вредителей и болезней уполномоченной организацией, осуществляющей охрану защиту и воспроизводство лесов, проводятся мероприятия по выявлению в лесах вредных организмов (растений, животных, болезнетворных организмов, способных при определенных условиях нанести вред лесам) и предупреждению их распространения, а в случае возникновения очагов вредных организмов, отнесенных к карантинным объектам, - по их локализации и ликвидации.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6.13.4. Защита лесов от вредных организмов, отнесенных к карантинным объектам, осуществляется в соответствии с действующим законодательством.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6.13.5. Порядок организации и осуществления лесопатологического мониторинга устанавливается в соответствии с действующим законодательством.</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lastRenderedPageBreak/>
        <w:t>6.13.6. В целях обеспечения санитарной безопасности в муниципальных лесах уполномоченной организацией, осуществляющей охрану, защиту и воспроизводство лесов, обеспечивается организация проведения следующих мероприятий:</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 xml:space="preserve">-лесозащитное районирование (определение зон слабой, средней и сильной лесопатологической угрозы);-наземные лесопатологические обследования и лесопатологический мониторинг; </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6.13.7. В целях сохранения редких и находящихся под угрозой исчезновения видов деревьев, кустарников, лиан, иных лесных растений, занесенных в Красную книгу Российской Федерации или красную книгу Республики Башкортостан, может запрещаться осуществление деятельности, негативное воздействие которой приведет или может привести к сокращению численности таких растений и (или) ухудшению среды их обитания, либо могут устанавливаться ограничения осуществления этой деятельности.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6.13.8. Отчет об охране и о защите лесов ежеквартально до 10 числа месяца следующего за отчетным кварталом уполномоченной организацией, осуществляющей ведение лесного хозяйства, представляется в администрацию сельского поселения.</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b/>
          <w:bCs/>
          <w:sz w:val="24"/>
          <w:szCs w:val="24"/>
        </w:rPr>
        <w:t>Раздел7. КОНТРОЛЬ ЗА СОБЛЮДЕНИЕМ НОРМИ ПРАВИЛ БЛАГОУСТРОЙСТВА</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7.1.1. Контроль за соблюдением настоящих Правил осуществляют должностные лица администрации сельского поселения в пределах установленных должностными инструкциями, уполномоченные государственные органы в порядке, установленном законодательством Российской Федерации.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7.1.2. За нарушение настоящих Правил юридические, физические лица, индивидуальные предприниматели несут административную ответственность в соответствии с Кодексом Республики Башкортостан от 23.06.2011 № 413-з "Об административных правонарушениях".В случаях установленных законодательством Российской Федерации причинитель ущерба (вреда) может быть привлечен к уголовной ответственности.</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7.1.3. Юридические и физические лица, нан</w:t>
      </w:r>
      <w:bookmarkStart w:id="0" w:name="_GoBack"/>
      <w:bookmarkEnd w:id="0"/>
      <w:r w:rsidRPr="000A698A">
        <w:rPr>
          <w:rFonts w:ascii="Times New Roman" w:hAnsi="Times New Roman" w:cs="Times New Roman"/>
          <w:sz w:val="24"/>
          <w:szCs w:val="24"/>
        </w:rPr>
        <w:t>есшие своими противоправными действиями или бездействием ущерб элементам благоустройства сельского поселения, обязаны возместить нанесенный ущерб.</w:t>
      </w:r>
    </w:p>
    <w:p w:rsidR="0034318E" w:rsidRPr="000A698A" w:rsidRDefault="0034318E" w:rsidP="0034318E">
      <w:pPr>
        <w:jc w:val="both"/>
        <w:rPr>
          <w:rFonts w:ascii="Times New Roman" w:hAnsi="Times New Roman" w:cs="Times New Roman"/>
          <w:sz w:val="24"/>
          <w:szCs w:val="24"/>
        </w:rPr>
      </w:pPr>
      <w:r w:rsidRPr="000A698A">
        <w:rPr>
          <w:rFonts w:ascii="Times New Roman" w:hAnsi="Times New Roman" w:cs="Times New Roman"/>
          <w:sz w:val="24"/>
          <w:szCs w:val="24"/>
        </w:rPr>
        <w:t>7.1.4. В случае отказа (уклонения) от возмещения ущерба в указанный срок ущерб взыскивается в судебном порядке.</w:t>
      </w:r>
    </w:p>
    <w:p w:rsidR="0034318E" w:rsidRPr="000A698A" w:rsidRDefault="0034318E" w:rsidP="0034318E">
      <w:pPr>
        <w:pStyle w:val="Default"/>
        <w:jc w:val="both"/>
      </w:pPr>
      <w:r w:rsidRPr="000A698A">
        <w:t>7.1.5.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мер.</w:t>
      </w:r>
    </w:p>
    <w:p w:rsidR="0034318E" w:rsidRPr="000A698A" w:rsidRDefault="0034318E" w:rsidP="0034318E">
      <w:pPr>
        <w:pStyle w:val="Default"/>
        <w:jc w:val="both"/>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34318E" w:rsidRPr="000A698A" w:rsidRDefault="0034318E" w:rsidP="0034318E">
      <w:pPr>
        <w:rPr>
          <w:rFonts w:ascii="Times New Roman" w:hAnsi="Times New Roman" w:cs="Times New Roman"/>
          <w:sz w:val="24"/>
          <w:szCs w:val="24"/>
        </w:rPr>
      </w:pPr>
    </w:p>
    <w:p w:rsidR="0086710B" w:rsidRDefault="0086710B"/>
    <w:sectPr w:rsidR="0086710B" w:rsidSect="007C2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Simple">
    <w:panose1 w:val="02020500000000000000"/>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4318E"/>
    <w:rsid w:val="0034318E"/>
    <w:rsid w:val="0086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318E"/>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34318E"/>
    <w:rPr>
      <w:rFonts w:ascii="Times New Roman" w:eastAsia="Times New Roman" w:hAnsi="Times New Roman" w:cs="Times New Roman"/>
      <w:sz w:val="28"/>
      <w:szCs w:val="24"/>
    </w:rPr>
  </w:style>
  <w:style w:type="paragraph" w:styleId="a5">
    <w:name w:val="Body Text"/>
    <w:basedOn w:val="a"/>
    <w:link w:val="a6"/>
    <w:uiPriority w:val="99"/>
    <w:unhideWhenUsed/>
    <w:rsid w:val="0034318E"/>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uiPriority w:val="99"/>
    <w:rsid w:val="0034318E"/>
    <w:rPr>
      <w:rFonts w:ascii="Times New Roman Bash" w:eastAsia="Times New Roman" w:hAnsi="Times New Roman Bash" w:cs="Times New Roman"/>
      <w:b/>
      <w:sz w:val="24"/>
      <w:szCs w:val="24"/>
      <w:lang w:val="be-BY"/>
    </w:rPr>
  </w:style>
  <w:style w:type="paragraph" w:customStyle="1" w:styleId="ConsTitle">
    <w:name w:val="ConsTitle"/>
    <w:rsid w:val="0034318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Default">
    <w:name w:val="Default"/>
    <w:rsid w:val="0034318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headertext">
    <w:name w:val="headertext"/>
    <w:basedOn w:val="a"/>
    <w:rsid w:val="0034318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431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17200</Words>
  <Characters>98046</Characters>
  <Application>Microsoft Office Word</Application>
  <DocSecurity>0</DocSecurity>
  <Lines>817</Lines>
  <Paragraphs>230</Paragraphs>
  <ScaleCrop>false</ScaleCrop>
  <Company>SPecialiST RePack</Company>
  <LinksUpToDate>false</LinksUpToDate>
  <CharactersWithSpaces>115016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2017-10-31T08:10:00Z</dcterms:created>
  <dcterms:modified xsi:type="dcterms:W3CDTF">2017-10-31T08:11:00Z</dcterms:modified>
</cp:coreProperties>
</file>